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1EF" w14:textId="3A17EC50" w:rsidR="00BF2473" w:rsidRDefault="00BF2473"/>
    <w:tbl>
      <w:tblPr>
        <w:tblpPr w:leftFromText="180" w:rightFromText="180" w:vertAnchor="page" w:horzAnchor="margin" w:tblpY="39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3527"/>
      </w:tblGrid>
      <w:tr w:rsidR="0011307B" w:rsidRPr="00BC1C66" w14:paraId="5A0403EA" w14:textId="77777777" w:rsidTr="00BF2473">
        <w:trPr>
          <w:cantSplit/>
          <w:trHeight w:val="1387"/>
        </w:trPr>
        <w:tc>
          <w:tcPr>
            <w:tcW w:w="7645" w:type="dxa"/>
            <w:vAlign w:val="center"/>
          </w:tcPr>
          <w:p w14:paraId="20EE0C40" w14:textId="702AA258" w:rsidR="0011307B" w:rsidRPr="00BC1C66" w:rsidRDefault="00F22056" w:rsidP="007928E7">
            <w:pPr>
              <w:pStyle w:val="Heading2"/>
              <w:rPr>
                <w:sz w:val="16"/>
                <w:szCs w:val="16"/>
              </w:rPr>
            </w:pPr>
            <w:r>
              <w:rPr>
                <w:noProof/>
                <w:sz w:val="16"/>
                <w:szCs w:val="16"/>
              </w:rPr>
              <w:drawing>
                <wp:inline distT="0" distB="0" distL="0" distR="0" wp14:anchorId="3DC5B3D7" wp14:editId="64911CC4">
                  <wp:extent cx="4562475" cy="876300"/>
                  <wp:effectExtent l="0" t="0" r="9525" b="0"/>
                  <wp:docPr id="1" name="Picture 1" descr="http://portal3.pwcs.edu:7779/pls/portal/url/ITEM/ED264C75E9AA4E69A8033B44E946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3.pwcs.edu:7779/pls/portal/url/ITEM/ED264C75E9AA4E69A8033B44E9460A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876300"/>
                          </a:xfrm>
                          <a:prstGeom prst="rect">
                            <a:avLst/>
                          </a:prstGeom>
                          <a:noFill/>
                          <a:ln>
                            <a:noFill/>
                          </a:ln>
                        </pic:spPr>
                      </pic:pic>
                    </a:graphicData>
                  </a:graphic>
                </wp:inline>
              </w:drawing>
            </w:r>
          </w:p>
          <w:p w14:paraId="6758B15D" w14:textId="77777777" w:rsidR="0011307B" w:rsidRPr="00BC1C66" w:rsidRDefault="0011307B" w:rsidP="007928E7">
            <w:pPr>
              <w:pStyle w:val="Heading2"/>
              <w:jc w:val="left"/>
              <w:rPr>
                <w:rFonts w:ascii="Footlight MT Light" w:hAnsi="Footlight MT Light"/>
                <w:b/>
                <w:bCs/>
                <w:sz w:val="12"/>
                <w:szCs w:val="12"/>
              </w:rPr>
            </w:pPr>
          </w:p>
        </w:tc>
        <w:tc>
          <w:tcPr>
            <w:tcW w:w="3527" w:type="dxa"/>
            <w:vAlign w:val="center"/>
          </w:tcPr>
          <w:p w14:paraId="1C0AB7CA" w14:textId="4B9DC8A9" w:rsidR="00BF2473" w:rsidRDefault="002A7B78" w:rsidP="007928E7">
            <w:pPr>
              <w:jc w:val="center"/>
              <w:rPr>
                <w:rFonts w:ascii="Footlight MT Light" w:hAnsi="Footlight MT Light"/>
                <w:b/>
                <w:bCs/>
                <w:sz w:val="28"/>
                <w:szCs w:val="28"/>
              </w:rPr>
            </w:pPr>
            <w:r>
              <w:rPr>
                <w:rFonts w:ascii="Footlight MT Light" w:hAnsi="Footlight MT Light"/>
                <w:b/>
                <w:bCs/>
                <w:sz w:val="28"/>
                <w:szCs w:val="28"/>
              </w:rPr>
              <w:t>World History I</w:t>
            </w:r>
            <w:r w:rsidR="00A94891">
              <w:rPr>
                <w:rFonts w:ascii="Footlight MT Light" w:hAnsi="Footlight MT Light"/>
                <w:b/>
                <w:bCs/>
                <w:sz w:val="28"/>
                <w:szCs w:val="28"/>
              </w:rPr>
              <w:t>I</w:t>
            </w:r>
            <w:r w:rsidR="007C6AED">
              <w:rPr>
                <w:rFonts w:ascii="Footlight MT Light" w:hAnsi="Footlight MT Light"/>
                <w:b/>
                <w:bCs/>
                <w:sz w:val="28"/>
                <w:szCs w:val="28"/>
              </w:rPr>
              <w:t xml:space="preserve"> </w:t>
            </w:r>
          </w:p>
          <w:p w14:paraId="1F5B8364" w14:textId="2B4BF535" w:rsidR="0011307B" w:rsidRDefault="0011307B" w:rsidP="007928E7">
            <w:pPr>
              <w:jc w:val="center"/>
              <w:rPr>
                <w:rFonts w:ascii="Footlight MT Light" w:hAnsi="Footlight MT Light"/>
                <w:b/>
                <w:bCs/>
                <w:sz w:val="28"/>
                <w:szCs w:val="28"/>
              </w:rPr>
            </w:pPr>
            <w:r w:rsidRPr="00582D99">
              <w:rPr>
                <w:rFonts w:ascii="Footlight MT Light" w:hAnsi="Footlight MT Light"/>
                <w:b/>
                <w:bCs/>
                <w:sz w:val="28"/>
                <w:szCs w:val="28"/>
              </w:rPr>
              <w:t>Suggested Pacing Guide</w:t>
            </w:r>
          </w:p>
          <w:p w14:paraId="14CC4A07" w14:textId="50BA98BC" w:rsidR="003C7113" w:rsidRPr="00582D99" w:rsidRDefault="00855FAD" w:rsidP="007928E7">
            <w:pPr>
              <w:jc w:val="center"/>
              <w:rPr>
                <w:rFonts w:ascii="Footlight MT Light" w:hAnsi="Footlight MT Light"/>
                <w:b/>
                <w:bCs/>
                <w:sz w:val="28"/>
                <w:szCs w:val="28"/>
              </w:rPr>
            </w:pPr>
            <w:r>
              <w:rPr>
                <w:rFonts w:ascii="Footlight MT Light" w:hAnsi="Footlight MT Light"/>
                <w:b/>
                <w:bCs/>
                <w:sz w:val="28"/>
                <w:szCs w:val="28"/>
              </w:rPr>
              <w:t>202</w:t>
            </w:r>
            <w:r w:rsidR="001C5932">
              <w:rPr>
                <w:rFonts w:ascii="Footlight MT Light" w:hAnsi="Footlight MT Light"/>
                <w:b/>
                <w:bCs/>
                <w:sz w:val="28"/>
                <w:szCs w:val="28"/>
              </w:rPr>
              <w:t>2</w:t>
            </w:r>
            <w:r>
              <w:rPr>
                <w:rFonts w:ascii="Footlight MT Light" w:hAnsi="Footlight MT Light"/>
                <w:b/>
                <w:bCs/>
                <w:sz w:val="28"/>
                <w:szCs w:val="28"/>
              </w:rPr>
              <w:t>-202</w:t>
            </w:r>
            <w:r w:rsidR="001C5932">
              <w:rPr>
                <w:rFonts w:ascii="Footlight MT Light" w:hAnsi="Footlight MT Light"/>
                <w:b/>
                <w:bCs/>
                <w:sz w:val="28"/>
                <w:szCs w:val="28"/>
              </w:rPr>
              <w:t>3</w:t>
            </w:r>
          </w:p>
          <w:p w14:paraId="7C40B8F2" w14:textId="77777777" w:rsidR="0011307B" w:rsidRPr="00BC1C66" w:rsidRDefault="0011307B" w:rsidP="00674CC9">
            <w:pPr>
              <w:jc w:val="center"/>
              <w:rPr>
                <w:rFonts w:ascii="Footlight MT Light" w:hAnsi="Footlight MT Light"/>
                <w:b/>
                <w:bCs/>
                <w:sz w:val="28"/>
                <w:szCs w:val="28"/>
              </w:rPr>
            </w:pPr>
          </w:p>
        </w:tc>
      </w:tr>
      <w:tr w:rsidR="007C6AED" w:rsidRPr="00BC1C66" w14:paraId="15D57EFF" w14:textId="77777777" w:rsidTr="007C6AED">
        <w:trPr>
          <w:cantSplit/>
          <w:trHeight w:val="539"/>
        </w:trPr>
        <w:tc>
          <w:tcPr>
            <w:tcW w:w="11172" w:type="dxa"/>
            <w:gridSpan w:val="2"/>
          </w:tcPr>
          <w:p w14:paraId="5EE86E1F" w14:textId="4D1BBC24" w:rsidR="007C6AED" w:rsidRDefault="007C6AED" w:rsidP="007C6AED">
            <w:pPr>
              <w:jc w:val="center"/>
              <w:rPr>
                <w:rFonts w:ascii="Footlight MT Light" w:hAnsi="Footlight MT Light"/>
                <w:b/>
                <w:bCs/>
                <w:sz w:val="28"/>
                <w:szCs w:val="28"/>
              </w:rPr>
            </w:pPr>
            <w:r w:rsidRPr="003B34D8">
              <w:rPr>
                <w:rFonts w:cs="Tahoma"/>
                <w:sz w:val="13"/>
                <w:szCs w:val="13"/>
              </w:rPr>
              <w:t>The instructional pace is suggested by the PWCS Office of Student Learning. Careful attention to the pacing of instruction ensures students are taught the required social studies curriculum with sufficient opportunity for studying the objectives in proportion to the emphasis given to those objectives on the Standards of Learning (SOL) Test.  Units are in bold type followed by the standards taught in the unit.  Color coding is used to show the relationship of instructional time suggested for a given unit in proportion to its weight or emphasis on the SOL Tests.</w:t>
            </w:r>
          </w:p>
        </w:tc>
      </w:tr>
    </w:tbl>
    <w:p w14:paraId="67170657" w14:textId="77777777" w:rsidR="008341DE" w:rsidRPr="008341DE" w:rsidRDefault="008341DE" w:rsidP="008341DE">
      <w:pPr>
        <w:rPr>
          <w:vanish/>
        </w:rPr>
      </w:pPr>
    </w:p>
    <w:tbl>
      <w:tblPr>
        <w:tblpPr w:leftFromText="180" w:rightFromText="180" w:vertAnchor="text" w:horzAnchor="margin" w:tblpY="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979"/>
        <w:gridCol w:w="2803"/>
        <w:gridCol w:w="2717"/>
      </w:tblGrid>
      <w:tr w:rsidR="007C6AED" w:rsidRPr="001F276D" w14:paraId="33542A99" w14:textId="77777777" w:rsidTr="004A33C2">
        <w:trPr>
          <w:trHeight w:val="76"/>
        </w:trPr>
        <w:tc>
          <w:tcPr>
            <w:tcW w:w="2536" w:type="dxa"/>
            <w:tcBorders>
              <w:bottom w:val="single" w:sz="4" w:space="0" w:color="auto"/>
            </w:tcBorders>
            <w:shd w:val="clear" w:color="auto" w:fill="auto"/>
            <w:vAlign w:val="center"/>
          </w:tcPr>
          <w:p w14:paraId="7BFB2D28" w14:textId="77777777" w:rsidR="007C6AED" w:rsidRPr="00BC1C66" w:rsidRDefault="007C6AED" w:rsidP="004A33C2">
            <w:pPr>
              <w:jc w:val="center"/>
              <w:rPr>
                <w:rFonts w:cs="Tahoma"/>
                <w:b/>
                <w:sz w:val="16"/>
                <w:szCs w:val="16"/>
              </w:rPr>
            </w:pPr>
            <w:r w:rsidRPr="00BC1C66">
              <w:rPr>
                <w:rFonts w:cs="Tahoma"/>
                <w:b/>
                <w:sz w:val="16"/>
                <w:szCs w:val="16"/>
              </w:rPr>
              <w:t>FIRST QUARTER (</w:t>
            </w:r>
            <w:r>
              <w:rPr>
                <w:rFonts w:cs="Tahoma"/>
                <w:b/>
                <w:sz w:val="16"/>
                <w:szCs w:val="16"/>
              </w:rPr>
              <w:t>44</w:t>
            </w:r>
            <w:r w:rsidRPr="00BC1C66">
              <w:rPr>
                <w:rFonts w:cs="Tahoma"/>
                <w:b/>
                <w:sz w:val="16"/>
                <w:szCs w:val="16"/>
              </w:rPr>
              <w:t>)</w:t>
            </w:r>
          </w:p>
        </w:tc>
        <w:tc>
          <w:tcPr>
            <w:tcW w:w="2979" w:type="dxa"/>
            <w:shd w:val="clear" w:color="auto" w:fill="auto"/>
            <w:vAlign w:val="center"/>
          </w:tcPr>
          <w:p w14:paraId="6E00514A" w14:textId="77777777" w:rsidR="007C6AED" w:rsidRPr="00BC1C66" w:rsidRDefault="007C6AED" w:rsidP="004A33C2">
            <w:pPr>
              <w:jc w:val="center"/>
              <w:rPr>
                <w:rFonts w:cs="Tahoma"/>
                <w:b/>
                <w:sz w:val="16"/>
                <w:szCs w:val="16"/>
              </w:rPr>
            </w:pPr>
            <w:r w:rsidRPr="00BC1C66">
              <w:rPr>
                <w:rFonts w:cs="Tahoma"/>
                <w:b/>
                <w:sz w:val="16"/>
                <w:szCs w:val="16"/>
              </w:rPr>
              <w:t>SECOND QUARTER (</w:t>
            </w:r>
            <w:r>
              <w:rPr>
                <w:rFonts w:cs="Tahoma"/>
                <w:b/>
                <w:sz w:val="16"/>
                <w:szCs w:val="16"/>
              </w:rPr>
              <w:t>47</w:t>
            </w:r>
            <w:r w:rsidRPr="00BC1C66">
              <w:rPr>
                <w:rFonts w:cs="Tahoma"/>
                <w:b/>
                <w:sz w:val="16"/>
                <w:szCs w:val="16"/>
              </w:rPr>
              <w:t>)</w:t>
            </w:r>
          </w:p>
        </w:tc>
        <w:tc>
          <w:tcPr>
            <w:tcW w:w="2803" w:type="dxa"/>
            <w:tcBorders>
              <w:bottom w:val="single" w:sz="4" w:space="0" w:color="auto"/>
            </w:tcBorders>
            <w:shd w:val="clear" w:color="auto" w:fill="auto"/>
            <w:vAlign w:val="center"/>
          </w:tcPr>
          <w:p w14:paraId="1D3B642B" w14:textId="77777777" w:rsidR="007C6AED" w:rsidRPr="00BC1C66" w:rsidRDefault="007C6AED" w:rsidP="004A33C2">
            <w:pPr>
              <w:jc w:val="center"/>
              <w:rPr>
                <w:rFonts w:cs="Tahoma"/>
                <w:b/>
                <w:sz w:val="16"/>
                <w:szCs w:val="16"/>
              </w:rPr>
            </w:pPr>
            <w:r w:rsidRPr="00BC1C66">
              <w:rPr>
                <w:rFonts w:cs="Tahoma"/>
                <w:b/>
                <w:sz w:val="16"/>
                <w:szCs w:val="16"/>
              </w:rPr>
              <w:t>THIRD QUARTER (4</w:t>
            </w:r>
            <w:r>
              <w:rPr>
                <w:rFonts w:cs="Tahoma"/>
                <w:b/>
                <w:sz w:val="16"/>
                <w:szCs w:val="16"/>
              </w:rPr>
              <w:t>3</w:t>
            </w:r>
            <w:r w:rsidRPr="00BC1C66">
              <w:rPr>
                <w:rFonts w:cs="Tahoma"/>
                <w:b/>
                <w:sz w:val="16"/>
                <w:szCs w:val="16"/>
              </w:rPr>
              <w:t>)</w:t>
            </w:r>
          </w:p>
        </w:tc>
        <w:tc>
          <w:tcPr>
            <w:tcW w:w="2717" w:type="dxa"/>
            <w:tcBorders>
              <w:bottom w:val="single" w:sz="4" w:space="0" w:color="auto"/>
            </w:tcBorders>
            <w:shd w:val="clear" w:color="auto" w:fill="auto"/>
            <w:vAlign w:val="center"/>
          </w:tcPr>
          <w:p w14:paraId="0A7E88D6" w14:textId="77777777" w:rsidR="007C6AED" w:rsidRPr="00BC1C66" w:rsidRDefault="007C6AED" w:rsidP="004A33C2">
            <w:pPr>
              <w:jc w:val="center"/>
              <w:rPr>
                <w:rFonts w:cs="Tahoma"/>
                <w:b/>
                <w:sz w:val="16"/>
                <w:szCs w:val="16"/>
              </w:rPr>
            </w:pPr>
            <w:r w:rsidRPr="00BC1C66">
              <w:rPr>
                <w:rFonts w:cs="Tahoma"/>
                <w:b/>
                <w:sz w:val="16"/>
                <w:szCs w:val="16"/>
              </w:rPr>
              <w:t>FOURTH QUARTER (</w:t>
            </w:r>
            <w:r>
              <w:rPr>
                <w:rFonts w:cs="Tahoma"/>
                <w:b/>
                <w:sz w:val="16"/>
                <w:szCs w:val="16"/>
              </w:rPr>
              <w:t>46</w:t>
            </w:r>
            <w:r w:rsidRPr="00BC1C66">
              <w:rPr>
                <w:rFonts w:cs="Tahoma"/>
                <w:b/>
                <w:sz w:val="16"/>
                <w:szCs w:val="16"/>
              </w:rPr>
              <w:t>)</w:t>
            </w:r>
          </w:p>
        </w:tc>
      </w:tr>
      <w:tr w:rsidR="004A33C2" w:rsidRPr="001F276D" w14:paraId="776CBFC8" w14:textId="77777777" w:rsidTr="00B05830">
        <w:trPr>
          <w:trHeight w:val="1644"/>
        </w:trPr>
        <w:tc>
          <w:tcPr>
            <w:tcW w:w="2536" w:type="dxa"/>
            <w:vMerge w:val="restart"/>
            <w:tcBorders>
              <w:top w:val="single" w:sz="6" w:space="0" w:color="auto"/>
              <w:left w:val="single" w:sz="6" w:space="0" w:color="auto"/>
              <w:right w:val="single" w:sz="6" w:space="0" w:color="auto"/>
            </w:tcBorders>
            <w:shd w:val="clear" w:color="auto" w:fill="93CDDD"/>
          </w:tcPr>
          <w:p w14:paraId="3EF2F38B" w14:textId="77777777" w:rsidR="004A33C2" w:rsidRPr="007C6AED" w:rsidRDefault="004A33C2" w:rsidP="004A33C2">
            <w:pPr>
              <w:rPr>
                <w:rFonts w:cs="Tahoma"/>
                <w:sz w:val="16"/>
                <w:szCs w:val="16"/>
              </w:rPr>
            </w:pPr>
            <w:r w:rsidRPr="007C6AED">
              <w:rPr>
                <w:rFonts w:cs="Tahoma"/>
                <w:sz w:val="16"/>
                <w:szCs w:val="16"/>
              </w:rPr>
              <w:t>AUGUST 22 - OCTOBER 28</w:t>
            </w:r>
          </w:p>
          <w:p w14:paraId="0975EBAC" w14:textId="77777777" w:rsidR="004A33C2" w:rsidRPr="007C6AED" w:rsidRDefault="004A33C2" w:rsidP="004A33C2">
            <w:pPr>
              <w:rPr>
                <w:rFonts w:ascii="Times New Roman" w:hAnsi="Times New Roman"/>
                <w:i/>
                <w:sz w:val="16"/>
                <w:szCs w:val="16"/>
              </w:rPr>
            </w:pPr>
          </w:p>
          <w:p w14:paraId="7CECB3B5" w14:textId="2E5CD538" w:rsidR="004A33C2" w:rsidRPr="00A94891" w:rsidRDefault="004A33C2" w:rsidP="004A33C2">
            <w:pPr>
              <w:rPr>
                <w:rFonts w:cs="Tahoma"/>
                <w:b/>
                <w:sz w:val="14"/>
                <w:szCs w:val="14"/>
              </w:rPr>
            </w:pPr>
            <w:r w:rsidRPr="00A94891">
              <w:rPr>
                <w:rFonts w:cs="Tahoma"/>
                <w:b/>
                <w:sz w:val="14"/>
                <w:szCs w:val="14"/>
              </w:rPr>
              <w:t>Interregional Interactions</w:t>
            </w:r>
            <w:r w:rsidR="00B05830">
              <w:rPr>
                <w:rFonts w:cs="Tahoma"/>
                <w:b/>
                <w:sz w:val="14"/>
                <w:szCs w:val="14"/>
              </w:rPr>
              <w:t xml:space="preserve"> (15 class days)</w:t>
            </w:r>
          </w:p>
          <w:p w14:paraId="1FB7295B" w14:textId="77777777" w:rsidR="004A33C2" w:rsidRPr="00A94891" w:rsidRDefault="004A33C2" w:rsidP="004A33C2">
            <w:pPr>
              <w:rPr>
                <w:rFonts w:cs="Tahoma"/>
                <w:sz w:val="14"/>
                <w:szCs w:val="14"/>
              </w:rPr>
            </w:pPr>
            <w:r w:rsidRPr="00A94891">
              <w:rPr>
                <w:rFonts w:cs="Tahoma"/>
                <w:sz w:val="14"/>
                <w:szCs w:val="14"/>
                <w:u w:val="single"/>
              </w:rPr>
              <w:t>2a</w:t>
            </w:r>
            <w:r w:rsidRPr="00A94891">
              <w:rPr>
                <w:rFonts w:cs="Tahoma"/>
                <w:sz w:val="14"/>
                <w:szCs w:val="14"/>
              </w:rPr>
              <w:t>) Locating Major States &amp; Empires</w:t>
            </w:r>
          </w:p>
          <w:p w14:paraId="50BA529D" w14:textId="77777777" w:rsidR="004A33C2" w:rsidRPr="00A94891" w:rsidRDefault="004A33C2" w:rsidP="004A33C2">
            <w:pPr>
              <w:rPr>
                <w:rFonts w:cs="Tahoma"/>
                <w:sz w:val="14"/>
                <w:szCs w:val="14"/>
              </w:rPr>
            </w:pPr>
            <w:r w:rsidRPr="00A94891">
              <w:rPr>
                <w:rFonts w:cs="Tahoma"/>
                <w:sz w:val="14"/>
                <w:szCs w:val="14"/>
                <w:u w:val="single"/>
              </w:rPr>
              <w:t>2b</w:t>
            </w:r>
            <w:r w:rsidRPr="00A94891">
              <w:rPr>
                <w:rFonts w:cs="Tahoma"/>
                <w:sz w:val="14"/>
                <w:szCs w:val="14"/>
              </w:rPr>
              <w:t>) Describing Ideas of Renaissance</w:t>
            </w:r>
          </w:p>
          <w:p w14:paraId="1700209D" w14:textId="77777777" w:rsidR="004A33C2" w:rsidRPr="00A94891" w:rsidRDefault="004A33C2" w:rsidP="004A33C2">
            <w:pPr>
              <w:rPr>
                <w:rFonts w:cs="Tahoma"/>
                <w:sz w:val="14"/>
                <w:szCs w:val="14"/>
              </w:rPr>
            </w:pPr>
            <w:r w:rsidRPr="00A94891">
              <w:rPr>
                <w:rFonts w:cs="Tahoma"/>
                <w:sz w:val="14"/>
                <w:szCs w:val="14"/>
                <w:u w:val="single"/>
              </w:rPr>
              <w:t>2c</w:t>
            </w:r>
            <w:r w:rsidRPr="00A94891">
              <w:rPr>
                <w:rFonts w:cs="Tahoma"/>
                <w:sz w:val="14"/>
                <w:szCs w:val="14"/>
              </w:rPr>
              <w:t>) Distribution of Major Religions</w:t>
            </w:r>
          </w:p>
          <w:p w14:paraId="7AEFD6C3" w14:textId="77777777" w:rsidR="004A33C2" w:rsidRPr="00A94891" w:rsidRDefault="004A33C2" w:rsidP="004A33C2">
            <w:pPr>
              <w:rPr>
                <w:rFonts w:cs="Tahoma"/>
                <w:b/>
                <w:sz w:val="14"/>
                <w:szCs w:val="14"/>
              </w:rPr>
            </w:pPr>
            <w:r w:rsidRPr="00A94891">
              <w:rPr>
                <w:rFonts w:cs="Tahoma"/>
                <w:sz w:val="14"/>
                <w:szCs w:val="14"/>
                <w:u w:val="single"/>
              </w:rPr>
              <w:t>2d</w:t>
            </w:r>
            <w:r w:rsidRPr="00A94891">
              <w:rPr>
                <w:rFonts w:cs="Tahoma"/>
                <w:sz w:val="14"/>
                <w:szCs w:val="14"/>
              </w:rPr>
              <w:t>) Analyzing Major Trade Routes</w:t>
            </w:r>
          </w:p>
          <w:p w14:paraId="5E0EEBBA" w14:textId="77777777" w:rsidR="004A33C2" w:rsidRPr="00A94891" w:rsidRDefault="004A33C2" w:rsidP="004A33C2">
            <w:pPr>
              <w:rPr>
                <w:rFonts w:cs="Tahoma"/>
                <w:sz w:val="14"/>
                <w:szCs w:val="14"/>
              </w:rPr>
            </w:pPr>
            <w:r w:rsidRPr="00A94891">
              <w:rPr>
                <w:rFonts w:cs="Tahoma"/>
                <w:sz w:val="14"/>
                <w:szCs w:val="14"/>
                <w:u w:val="single"/>
              </w:rPr>
              <w:t>2e</w:t>
            </w:r>
            <w:r w:rsidRPr="00A94891">
              <w:rPr>
                <w:rFonts w:cs="Tahoma"/>
                <w:sz w:val="14"/>
                <w:szCs w:val="14"/>
              </w:rPr>
              <w:t>) Exchanges in the Eastern Hemisphere</w:t>
            </w:r>
          </w:p>
          <w:p w14:paraId="7D762631" w14:textId="77777777" w:rsidR="004A33C2" w:rsidRPr="00A94891" w:rsidRDefault="004A33C2" w:rsidP="004A33C2">
            <w:pPr>
              <w:rPr>
                <w:rFonts w:cs="Tahoma"/>
                <w:sz w:val="14"/>
                <w:szCs w:val="14"/>
              </w:rPr>
            </w:pPr>
            <w:r w:rsidRPr="00A94891">
              <w:rPr>
                <w:rFonts w:cs="Tahoma"/>
                <w:sz w:val="14"/>
                <w:szCs w:val="14"/>
                <w:u w:val="single"/>
              </w:rPr>
              <w:t>6a)</w:t>
            </w:r>
            <w:r w:rsidRPr="00A94891">
              <w:rPr>
                <w:rFonts w:cs="Tahoma"/>
                <w:sz w:val="14"/>
                <w:szCs w:val="14"/>
              </w:rPr>
              <w:t xml:space="preserve"> Locating Asian Empires in Time &amp; Place</w:t>
            </w:r>
          </w:p>
          <w:p w14:paraId="38A42E05" w14:textId="77777777" w:rsidR="004A33C2" w:rsidRPr="00A94891" w:rsidRDefault="004A33C2" w:rsidP="004A33C2">
            <w:pPr>
              <w:rPr>
                <w:rFonts w:cs="Tahoma"/>
                <w:sz w:val="14"/>
                <w:szCs w:val="14"/>
              </w:rPr>
            </w:pPr>
            <w:r w:rsidRPr="00A94891">
              <w:rPr>
                <w:rFonts w:cs="Tahoma"/>
                <w:sz w:val="14"/>
                <w:szCs w:val="14"/>
                <w:u w:val="single"/>
              </w:rPr>
              <w:t>6b)</w:t>
            </w:r>
            <w:r w:rsidRPr="00A94891">
              <w:rPr>
                <w:rFonts w:cs="Tahoma"/>
                <w:sz w:val="14"/>
                <w:szCs w:val="14"/>
              </w:rPr>
              <w:t xml:space="preserve"> Development of Ottoman Empire</w:t>
            </w:r>
          </w:p>
          <w:p w14:paraId="0D86585A" w14:textId="77777777" w:rsidR="004A33C2" w:rsidRPr="00A94891" w:rsidRDefault="004A33C2" w:rsidP="004A33C2">
            <w:pPr>
              <w:rPr>
                <w:rFonts w:cs="Tahoma"/>
                <w:sz w:val="14"/>
                <w:szCs w:val="14"/>
              </w:rPr>
            </w:pPr>
            <w:r w:rsidRPr="00A94891">
              <w:rPr>
                <w:rFonts w:cs="Tahoma"/>
                <w:sz w:val="14"/>
                <w:szCs w:val="14"/>
                <w:u w:val="single"/>
              </w:rPr>
              <w:t>6c)</w:t>
            </w:r>
            <w:r w:rsidRPr="00A94891">
              <w:rPr>
                <w:rFonts w:cs="Tahoma"/>
                <w:sz w:val="14"/>
                <w:szCs w:val="14"/>
              </w:rPr>
              <w:t xml:space="preserve"> Development of India</w:t>
            </w:r>
          </w:p>
          <w:p w14:paraId="75F822B3" w14:textId="77777777" w:rsidR="004A33C2" w:rsidRPr="00A94891" w:rsidRDefault="004A33C2" w:rsidP="004A33C2">
            <w:pPr>
              <w:rPr>
                <w:rFonts w:cs="Tahoma"/>
                <w:sz w:val="14"/>
                <w:szCs w:val="14"/>
              </w:rPr>
            </w:pPr>
            <w:r w:rsidRPr="00A94891">
              <w:rPr>
                <w:rFonts w:cs="Tahoma"/>
                <w:sz w:val="14"/>
                <w:szCs w:val="14"/>
                <w:u w:val="single"/>
              </w:rPr>
              <w:t>6d)</w:t>
            </w:r>
            <w:r w:rsidRPr="00A94891">
              <w:rPr>
                <w:rFonts w:cs="Tahoma"/>
                <w:sz w:val="14"/>
                <w:szCs w:val="14"/>
              </w:rPr>
              <w:t xml:space="preserve"> Development of China</w:t>
            </w:r>
          </w:p>
          <w:p w14:paraId="4B581B19" w14:textId="77777777" w:rsidR="004A33C2" w:rsidRPr="00A94891" w:rsidRDefault="004A33C2" w:rsidP="004A33C2">
            <w:pPr>
              <w:rPr>
                <w:rFonts w:cs="Tahoma"/>
                <w:sz w:val="14"/>
                <w:szCs w:val="14"/>
              </w:rPr>
            </w:pPr>
            <w:r w:rsidRPr="00A94891">
              <w:rPr>
                <w:rFonts w:cs="Tahoma"/>
                <w:sz w:val="14"/>
                <w:szCs w:val="14"/>
                <w:u w:val="single"/>
              </w:rPr>
              <w:t>6e)</w:t>
            </w:r>
            <w:r w:rsidRPr="00A94891">
              <w:rPr>
                <w:rFonts w:cs="Tahoma"/>
                <w:sz w:val="14"/>
                <w:szCs w:val="14"/>
              </w:rPr>
              <w:t xml:space="preserve"> Development of Japan</w:t>
            </w:r>
          </w:p>
          <w:p w14:paraId="0E14617B" w14:textId="77777777" w:rsidR="004A33C2" w:rsidRPr="00A94891" w:rsidRDefault="004A33C2" w:rsidP="004A33C2">
            <w:pPr>
              <w:rPr>
                <w:rFonts w:cs="Tahoma"/>
                <w:sz w:val="14"/>
                <w:szCs w:val="14"/>
              </w:rPr>
            </w:pPr>
            <w:r w:rsidRPr="00A94891">
              <w:rPr>
                <w:rFonts w:cs="Tahoma"/>
                <w:sz w:val="14"/>
                <w:szCs w:val="14"/>
                <w:u w:val="single"/>
              </w:rPr>
              <w:t>6f)</w:t>
            </w:r>
            <w:r w:rsidRPr="00A94891">
              <w:rPr>
                <w:rFonts w:cs="Tahoma"/>
                <w:sz w:val="14"/>
                <w:szCs w:val="14"/>
              </w:rPr>
              <w:t xml:space="preserve"> Comparison of Asian Empires</w:t>
            </w:r>
          </w:p>
          <w:p w14:paraId="3EEC6587" w14:textId="77777777" w:rsidR="004A33C2" w:rsidRPr="00A94891" w:rsidRDefault="004A33C2" w:rsidP="004A33C2">
            <w:pPr>
              <w:rPr>
                <w:rFonts w:cs="Tahoma"/>
                <w:sz w:val="14"/>
                <w:szCs w:val="14"/>
              </w:rPr>
            </w:pPr>
            <w:r w:rsidRPr="00A94891">
              <w:rPr>
                <w:rFonts w:cs="Tahoma"/>
                <w:sz w:val="14"/>
                <w:szCs w:val="14"/>
                <w:u w:val="single"/>
              </w:rPr>
              <w:t>7a)</w:t>
            </w:r>
            <w:r w:rsidRPr="00A94891">
              <w:rPr>
                <w:rFonts w:cs="Tahoma"/>
                <w:sz w:val="14"/>
                <w:szCs w:val="14"/>
              </w:rPr>
              <w:t xml:space="preserve"> Locating African Empires in Time &amp; Place</w:t>
            </w:r>
          </w:p>
          <w:p w14:paraId="0DFFCE94" w14:textId="77777777" w:rsidR="004A33C2" w:rsidRPr="00A94891" w:rsidRDefault="004A33C2" w:rsidP="004A33C2">
            <w:pPr>
              <w:rPr>
                <w:rFonts w:cs="Tahoma"/>
                <w:sz w:val="14"/>
                <w:szCs w:val="14"/>
              </w:rPr>
            </w:pPr>
            <w:r w:rsidRPr="00A94891">
              <w:rPr>
                <w:rFonts w:cs="Tahoma"/>
                <w:sz w:val="14"/>
                <w:szCs w:val="14"/>
                <w:u w:val="single"/>
              </w:rPr>
              <w:t>7b)</w:t>
            </w:r>
            <w:r w:rsidRPr="00A94891">
              <w:rPr>
                <w:rFonts w:cs="Tahoma"/>
                <w:sz w:val="14"/>
                <w:szCs w:val="14"/>
              </w:rPr>
              <w:t xml:space="preserve"> Development of East and West Africa</w:t>
            </w:r>
          </w:p>
          <w:p w14:paraId="29A4B1C6" w14:textId="77777777" w:rsidR="004A33C2" w:rsidRPr="00A94891" w:rsidRDefault="004A33C2" w:rsidP="004A33C2">
            <w:pPr>
              <w:rPr>
                <w:rFonts w:cs="Tahoma"/>
                <w:sz w:val="14"/>
                <w:szCs w:val="14"/>
              </w:rPr>
            </w:pPr>
            <w:r w:rsidRPr="00A94891">
              <w:rPr>
                <w:rFonts w:cs="Tahoma"/>
                <w:sz w:val="14"/>
                <w:szCs w:val="14"/>
                <w:u w:val="single"/>
              </w:rPr>
              <w:t>7c)</w:t>
            </w:r>
            <w:r w:rsidRPr="00A94891">
              <w:rPr>
                <w:rFonts w:cs="Tahoma"/>
                <w:sz w:val="14"/>
                <w:szCs w:val="14"/>
              </w:rPr>
              <w:t xml:space="preserve"> Development of Central and Southern Africa</w:t>
            </w:r>
          </w:p>
          <w:p w14:paraId="2E44C0A3" w14:textId="77777777" w:rsidR="004A33C2" w:rsidRPr="00A94891" w:rsidRDefault="004A33C2" w:rsidP="004A33C2">
            <w:pPr>
              <w:rPr>
                <w:rFonts w:cs="Tahoma"/>
                <w:sz w:val="14"/>
                <w:szCs w:val="14"/>
              </w:rPr>
            </w:pPr>
            <w:r w:rsidRPr="00A94891">
              <w:rPr>
                <w:rFonts w:cs="Tahoma"/>
                <w:sz w:val="14"/>
                <w:szCs w:val="14"/>
                <w:u w:val="single"/>
              </w:rPr>
              <w:t>7d)</w:t>
            </w:r>
            <w:r w:rsidRPr="00A94891">
              <w:rPr>
                <w:rFonts w:cs="Tahoma"/>
                <w:sz w:val="14"/>
                <w:szCs w:val="14"/>
              </w:rPr>
              <w:t xml:space="preserve"> Political and Economic Systems of African Societies</w:t>
            </w:r>
          </w:p>
          <w:p w14:paraId="0D9A9C83" w14:textId="77777777" w:rsidR="004A33C2" w:rsidRPr="00A94891" w:rsidRDefault="004A33C2" w:rsidP="004A33C2">
            <w:pPr>
              <w:rPr>
                <w:rFonts w:cs="Tahoma"/>
                <w:sz w:val="14"/>
                <w:szCs w:val="14"/>
              </w:rPr>
            </w:pPr>
          </w:p>
          <w:p w14:paraId="5D4ECB2C" w14:textId="5827AE25" w:rsidR="004A33C2" w:rsidRPr="00A94891" w:rsidRDefault="004A33C2" w:rsidP="004A33C2">
            <w:pPr>
              <w:rPr>
                <w:rFonts w:cs="Tahoma"/>
                <w:sz w:val="14"/>
                <w:szCs w:val="14"/>
              </w:rPr>
            </w:pPr>
            <w:r w:rsidRPr="00A94891">
              <w:rPr>
                <w:rFonts w:cs="Tahoma"/>
                <w:b/>
                <w:sz w:val="14"/>
                <w:szCs w:val="14"/>
              </w:rPr>
              <w:t>Reformation and the Rise of the State</w:t>
            </w:r>
            <w:r w:rsidR="00B05830">
              <w:rPr>
                <w:rFonts w:cs="Tahoma"/>
                <w:b/>
                <w:sz w:val="14"/>
                <w:szCs w:val="14"/>
              </w:rPr>
              <w:t xml:space="preserve"> (7 class days)</w:t>
            </w:r>
          </w:p>
          <w:p w14:paraId="32D54F3F" w14:textId="77777777" w:rsidR="004A33C2" w:rsidRPr="00A94891" w:rsidRDefault="004A33C2" w:rsidP="004A33C2">
            <w:pPr>
              <w:rPr>
                <w:rFonts w:cs="Tahoma"/>
                <w:sz w:val="14"/>
                <w:szCs w:val="14"/>
              </w:rPr>
            </w:pPr>
            <w:r w:rsidRPr="00A94891">
              <w:rPr>
                <w:rFonts w:cs="Tahoma"/>
                <w:sz w:val="14"/>
                <w:szCs w:val="14"/>
                <w:u w:val="single"/>
              </w:rPr>
              <w:t>3a</w:t>
            </w:r>
            <w:r w:rsidRPr="00A94891">
              <w:rPr>
                <w:rFonts w:cs="Tahoma"/>
                <w:sz w:val="14"/>
                <w:szCs w:val="14"/>
              </w:rPr>
              <w:t>) Effects of Differences that Emerged</w:t>
            </w:r>
          </w:p>
          <w:p w14:paraId="3C4DEBD2" w14:textId="77777777" w:rsidR="004A33C2" w:rsidRPr="00A94891" w:rsidRDefault="004A33C2" w:rsidP="004A33C2">
            <w:pPr>
              <w:rPr>
                <w:rFonts w:cs="Tahoma"/>
                <w:sz w:val="14"/>
                <w:szCs w:val="14"/>
              </w:rPr>
            </w:pPr>
            <w:r w:rsidRPr="00A94891">
              <w:rPr>
                <w:rFonts w:cs="Tahoma"/>
                <w:sz w:val="14"/>
                <w:szCs w:val="14"/>
                <w:u w:val="single"/>
              </w:rPr>
              <w:t>3b</w:t>
            </w:r>
            <w:r w:rsidRPr="00A94891">
              <w:rPr>
                <w:rFonts w:cs="Tahoma"/>
                <w:sz w:val="14"/>
                <w:szCs w:val="14"/>
              </w:rPr>
              <w:t>) Impact of Religious Conflicts</w:t>
            </w:r>
          </w:p>
          <w:p w14:paraId="145C9927" w14:textId="77777777" w:rsidR="004A33C2" w:rsidRPr="00A94891" w:rsidRDefault="004A33C2" w:rsidP="004A33C2">
            <w:pPr>
              <w:rPr>
                <w:rFonts w:cs="Tahoma"/>
                <w:sz w:val="14"/>
                <w:szCs w:val="14"/>
              </w:rPr>
            </w:pPr>
            <w:r w:rsidRPr="00A94891">
              <w:rPr>
                <w:rFonts w:cs="Tahoma"/>
                <w:sz w:val="14"/>
                <w:szCs w:val="14"/>
                <w:u w:val="single"/>
              </w:rPr>
              <w:t>3c</w:t>
            </w:r>
            <w:r w:rsidRPr="00A94891">
              <w:rPr>
                <w:rFonts w:cs="Tahoma"/>
                <w:sz w:val="14"/>
                <w:szCs w:val="14"/>
              </w:rPr>
              <w:t>) Changing Cultural Values</w:t>
            </w:r>
          </w:p>
          <w:p w14:paraId="66B2E86C" w14:textId="19C28BF0" w:rsidR="004A33C2" w:rsidRDefault="004A33C2" w:rsidP="004A33C2">
            <w:pPr>
              <w:rPr>
                <w:rFonts w:ascii="Times New Roman" w:hAnsi="Times New Roman"/>
                <w:i/>
                <w:sz w:val="16"/>
                <w:szCs w:val="16"/>
              </w:rPr>
            </w:pPr>
          </w:p>
          <w:p w14:paraId="577F3CD8" w14:textId="474E0F52" w:rsidR="004A33C2" w:rsidRDefault="004A33C2" w:rsidP="004A33C2">
            <w:pPr>
              <w:rPr>
                <w:rFonts w:ascii="Times New Roman" w:hAnsi="Times New Roman"/>
                <w:i/>
                <w:sz w:val="16"/>
                <w:szCs w:val="16"/>
              </w:rPr>
            </w:pPr>
          </w:p>
          <w:p w14:paraId="18AEA95D" w14:textId="7FA40FD3" w:rsidR="004A33C2" w:rsidRDefault="004A33C2" w:rsidP="004A33C2">
            <w:pPr>
              <w:rPr>
                <w:rFonts w:ascii="Times New Roman" w:hAnsi="Times New Roman"/>
                <w:i/>
                <w:sz w:val="16"/>
                <w:szCs w:val="16"/>
              </w:rPr>
            </w:pPr>
          </w:p>
          <w:p w14:paraId="540016F3" w14:textId="227D4783" w:rsidR="004A33C2" w:rsidRDefault="004A33C2" w:rsidP="004A33C2">
            <w:pPr>
              <w:rPr>
                <w:rFonts w:ascii="Times New Roman" w:hAnsi="Times New Roman"/>
                <w:i/>
                <w:sz w:val="16"/>
                <w:szCs w:val="16"/>
              </w:rPr>
            </w:pPr>
          </w:p>
          <w:p w14:paraId="3B2D4142" w14:textId="522D648E" w:rsidR="004A33C2" w:rsidRDefault="004A33C2" w:rsidP="004A33C2">
            <w:pPr>
              <w:rPr>
                <w:rFonts w:ascii="Times New Roman" w:hAnsi="Times New Roman"/>
                <w:i/>
                <w:sz w:val="16"/>
                <w:szCs w:val="16"/>
              </w:rPr>
            </w:pPr>
          </w:p>
          <w:p w14:paraId="327784C9" w14:textId="1B10FF01" w:rsidR="004A33C2" w:rsidRDefault="004A33C2" w:rsidP="004A33C2">
            <w:pPr>
              <w:rPr>
                <w:rFonts w:ascii="Times New Roman" w:hAnsi="Times New Roman"/>
                <w:i/>
                <w:sz w:val="16"/>
                <w:szCs w:val="16"/>
              </w:rPr>
            </w:pPr>
          </w:p>
          <w:p w14:paraId="76138D03" w14:textId="67159DDE" w:rsidR="00A94891" w:rsidRDefault="00A94891" w:rsidP="004A33C2">
            <w:pPr>
              <w:rPr>
                <w:rFonts w:ascii="Times New Roman" w:hAnsi="Times New Roman"/>
                <w:i/>
                <w:sz w:val="16"/>
                <w:szCs w:val="16"/>
              </w:rPr>
            </w:pPr>
          </w:p>
          <w:p w14:paraId="435633ED" w14:textId="5D12E29D" w:rsidR="00A94891" w:rsidRDefault="00A94891" w:rsidP="004A33C2">
            <w:pPr>
              <w:rPr>
                <w:rFonts w:ascii="Times New Roman" w:hAnsi="Times New Roman"/>
                <w:i/>
                <w:sz w:val="16"/>
                <w:szCs w:val="16"/>
              </w:rPr>
            </w:pPr>
          </w:p>
          <w:p w14:paraId="388C80DF" w14:textId="0138AAB4" w:rsidR="00A94891" w:rsidRDefault="00A94891" w:rsidP="004A33C2">
            <w:pPr>
              <w:rPr>
                <w:rFonts w:ascii="Times New Roman" w:hAnsi="Times New Roman"/>
                <w:i/>
                <w:sz w:val="16"/>
                <w:szCs w:val="16"/>
              </w:rPr>
            </w:pPr>
          </w:p>
          <w:p w14:paraId="75F97E00" w14:textId="7F63B232" w:rsidR="00A94891" w:rsidRDefault="00A94891" w:rsidP="004A33C2">
            <w:pPr>
              <w:rPr>
                <w:rFonts w:ascii="Times New Roman" w:hAnsi="Times New Roman"/>
                <w:i/>
                <w:sz w:val="16"/>
                <w:szCs w:val="16"/>
              </w:rPr>
            </w:pPr>
          </w:p>
          <w:p w14:paraId="2EB818A2" w14:textId="77777777" w:rsidR="00A94891" w:rsidRDefault="00A94891" w:rsidP="004A33C2">
            <w:pPr>
              <w:rPr>
                <w:rFonts w:ascii="Times New Roman" w:hAnsi="Times New Roman"/>
                <w:i/>
                <w:sz w:val="16"/>
                <w:szCs w:val="16"/>
              </w:rPr>
            </w:pPr>
          </w:p>
          <w:p w14:paraId="3307040B" w14:textId="77777777" w:rsidR="004A33C2" w:rsidRPr="007C6AED" w:rsidRDefault="004A33C2" w:rsidP="004A33C2">
            <w:pPr>
              <w:rPr>
                <w:rFonts w:ascii="Times New Roman" w:hAnsi="Times New Roman"/>
                <w:i/>
                <w:sz w:val="16"/>
                <w:szCs w:val="16"/>
              </w:rPr>
            </w:pPr>
          </w:p>
          <w:p w14:paraId="788B7376"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Sept 2-5: Labor Day Holiday</w:t>
            </w:r>
          </w:p>
          <w:p w14:paraId="18D97C37"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Sept. 17: Constitution Day</w:t>
            </w:r>
          </w:p>
          <w:p w14:paraId="6A7F17AE"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 xml:space="preserve">Sept 26: Holiday  </w:t>
            </w:r>
          </w:p>
          <w:p w14:paraId="1191BC44" w14:textId="28BC55EA"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 xml:space="preserve">Oct 24: Holiday </w:t>
            </w:r>
          </w:p>
        </w:tc>
        <w:tc>
          <w:tcPr>
            <w:tcW w:w="2979" w:type="dxa"/>
            <w:vMerge w:val="restart"/>
            <w:tcBorders>
              <w:top w:val="single" w:sz="6" w:space="0" w:color="auto"/>
              <w:left w:val="single" w:sz="6" w:space="0" w:color="auto"/>
              <w:right w:val="single" w:sz="6" w:space="0" w:color="auto"/>
            </w:tcBorders>
            <w:shd w:val="clear" w:color="auto" w:fill="93CDDD"/>
          </w:tcPr>
          <w:p w14:paraId="1EF03A85" w14:textId="77777777" w:rsidR="004A33C2" w:rsidRPr="007C6AED" w:rsidRDefault="004A33C2" w:rsidP="004A33C2">
            <w:pPr>
              <w:rPr>
                <w:rFonts w:cs="Tahoma"/>
                <w:sz w:val="16"/>
                <w:szCs w:val="16"/>
              </w:rPr>
            </w:pPr>
            <w:r w:rsidRPr="007C6AED">
              <w:rPr>
                <w:rFonts w:cs="Tahoma"/>
                <w:sz w:val="16"/>
                <w:szCs w:val="16"/>
              </w:rPr>
              <w:t>NOVEMBER 1 – JANUARY 27</w:t>
            </w:r>
          </w:p>
          <w:p w14:paraId="0101D48A" w14:textId="77777777" w:rsidR="004A33C2" w:rsidRPr="007C6AED" w:rsidRDefault="004A33C2" w:rsidP="004A33C2">
            <w:pPr>
              <w:rPr>
                <w:rFonts w:cs="Tahoma"/>
                <w:color w:val="000000"/>
                <w:sz w:val="16"/>
                <w:szCs w:val="16"/>
              </w:rPr>
            </w:pPr>
          </w:p>
          <w:p w14:paraId="1123C2E0" w14:textId="15EC0559" w:rsidR="004A33C2" w:rsidRPr="004A33C2" w:rsidRDefault="004A33C2" w:rsidP="004A33C2">
            <w:pPr>
              <w:rPr>
                <w:rFonts w:cs="Tahoma"/>
                <w:b/>
                <w:sz w:val="14"/>
                <w:szCs w:val="14"/>
              </w:rPr>
            </w:pPr>
            <w:r w:rsidRPr="004A33C2">
              <w:rPr>
                <w:rFonts w:cs="Tahoma"/>
                <w:b/>
                <w:sz w:val="14"/>
                <w:szCs w:val="14"/>
              </w:rPr>
              <w:t xml:space="preserve">A Global Age </w:t>
            </w:r>
            <w:r w:rsidR="00B05830">
              <w:rPr>
                <w:rFonts w:cs="Tahoma"/>
                <w:b/>
                <w:sz w:val="14"/>
                <w:szCs w:val="14"/>
              </w:rPr>
              <w:t>(7 class days)</w:t>
            </w:r>
          </w:p>
          <w:p w14:paraId="23F7D1A9" w14:textId="77777777" w:rsidR="004A33C2" w:rsidRPr="004A33C2" w:rsidRDefault="004A33C2" w:rsidP="004A33C2">
            <w:pPr>
              <w:rPr>
                <w:rFonts w:cs="Tahoma"/>
                <w:sz w:val="14"/>
                <w:szCs w:val="14"/>
              </w:rPr>
            </w:pPr>
            <w:r w:rsidRPr="004A33C2">
              <w:rPr>
                <w:rFonts w:cs="Tahoma"/>
                <w:sz w:val="14"/>
                <w:szCs w:val="14"/>
                <w:u w:val="single"/>
              </w:rPr>
              <w:t>4a)</w:t>
            </w:r>
            <w:r w:rsidRPr="004A33C2">
              <w:rPr>
                <w:rFonts w:cs="Tahoma"/>
                <w:sz w:val="14"/>
                <w:szCs w:val="14"/>
              </w:rPr>
              <w:t xml:space="preserve"> European exploration and colonization</w:t>
            </w:r>
          </w:p>
          <w:p w14:paraId="75330267" w14:textId="77777777" w:rsidR="004A33C2" w:rsidRPr="004A33C2" w:rsidRDefault="004A33C2" w:rsidP="004A33C2">
            <w:pPr>
              <w:rPr>
                <w:rFonts w:cs="Tahoma"/>
                <w:sz w:val="14"/>
                <w:szCs w:val="14"/>
              </w:rPr>
            </w:pPr>
            <w:r w:rsidRPr="004A33C2">
              <w:rPr>
                <w:rFonts w:cs="Tahoma"/>
                <w:sz w:val="14"/>
                <w:szCs w:val="14"/>
                <w:u w:val="single"/>
              </w:rPr>
              <w:t>4b)</w:t>
            </w:r>
            <w:r w:rsidRPr="004A33C2">
              <w:rPr>
                <w:rFonts w:cs="Tahoma"/>
                <w:sz w:val="14"/>
                <w:szCs w:val="14"/>
              </w:rPr>
              <w:t xml:space="preserve"> Geographic expansion into Africa, Asia, and the Americas.</w:t>
            </w:r>
          </w:p>
          <w:p w14:paraId="40F02A98" w14:textId="77777777" w:rsidR="004A33C2" w:rsidRPr="004A33C2" w:rsidRDefault="004A33C2" w:rsidP="004A33C2">
            <w:pPr>
              <w:rPr>
                <w:rFonts w:cs="Tahoma"/>
                <w:sz w:val="14"/>
                <w:szCs w:val="14"/>
              </w:rPr>
            </w:pPr>
            <w:r w:rsidRPr="004A33C2">
              <w:rPr>
                <w:rFonts w:cs="Tahoma"/>
                <w:sz w:val="14"/>
                <w:szCs w:val="14"/>
                <w:u w:val="single"/>
              </w:rPr>
              <w:t>4c)</w:t>
            </w:r>
            <w:r w:rsidRPr="004A33C2">
              <w:rPr>
                <w:rFonts w:cs="Tahoma"/>
                <w:sz w:val="14"/>
                <w:szCs w:val="14"/>
              </w:rPr>
              <w:t xml:space="preserve"> Social and Cultural Influences of European Settlements</w:t>
            </w:r>
          </w:p>
          <w:p w14:paraId="2EAA4890" w14:textId="0D5FF034" w:rsidR="004A33C2" w:rsidRPr="00A94891" w:rsidRDefault="004A33C2" w:rsidP="004A33C2">
            <w:pPr>
              <w:rPr>
                <w:rFonts w:cs="Tahoma"/>
                <w:sz w:val="14"/>
                <w:szCs w:val="14"/>
              </w:rPr>
            </w:pPr>
            <w:r w:rsidRPr="004A33C2">
              <w:rPr>
                <w:rFonts w:cs="Tahoma"/>
                <w:sz w:val="14"/>
                <w:szCs w:val="14"/>
                <w:u w:val="single"/>
              </w:rPr>
              <w:t>4d)</w:t>
            </w:r>
            <w:r w:rsidRPr="004A33C2">
              <w:rPr>
                <w:rFonts w:cs="Tahoma"/>
                <w:sz w:val="14"/>
                <w:szCs w:val="14"/>
              </w:rPr>
              <w:t xml:space="preserve"> Competition for colonies</w:t>
            </w:r>
          </w:p>
        </w:tc>
        <w:tc>
          <w:tcPr>
            <w:tcW w:w="2803" w:type="dxa"/>
            <w:tcBorders>
              <w:top w:val="single" w:sz="6" w:space="0" w:color="auto"/>
              <w:left w:val="single" w:sz="6" w:space="0" w:color="auto"/>
              <w:right w:val="single" w:sz="6" w:space="0" w:color="auto"/>
            </w:tcBorders>
            <w:shd w:val="clear" w:color="auto" w:fill="B3A2C7"/>
          </w:tcPr>
          <w:p w14:paraId="55AE8BE3" w14:textId="77777777" w:rsidR="004A33C2" w:rsidRPr="007C6AED" w:rsidRDefault="004A33C2" w:rsidP="004A33C2">
            <w:pPr>
              <w:rPr>
                <w:rFonts w:cs="Tahoma"/>
                <w:sz w:val="16"/>
                <w:szCs w:val="16"/>
              </w:rPr>
            </w:pPr>
            <w:r w:rsidRPr="007C6AED">
              <w:rPr>
                <w:rFonts w:cs="Tahoma"/>
                <w:sz w:val="16"/>
                <w:szCs w:val="16"/>
              </w:rPr>
              <w:t>JANUARY 31– MARCH 31</w:t>
            </w:r>
          </w:p>
          <w:p w14:paraId="2439598F" w14:textId="77777777" w:rsidR="004A33C2" w:rsidRPr="007C6AED" w:rsidRDefault="004A33C2" w:rsidP="004A33C2">
            <w:pPr>
              <w:rPr>
                <w:rFonts w:ascii="Times New Roman" w:hAnsi="Times New Roman"/>
                <w:i/>
                <w:sz w:val="16"/>
                <w:szCs w:val="16"/>
              </w:rPr>
            </w:pPr>
          </w:p>
          <w:p w14:paraId="65EE9337" w14:textId="40B15739" w:rsidR="004A33C2" w:rsidRPr="00A94891" w:rsidRDefault="004A33C2" w:rsidP="004A33C2">
            <w:pPr>
              <w:rPr>
                <w:rFonts w:cs="Tahoma"/>
                <w:b/>
                <w:sz w:val="14"/>
                <w:szCs w:val="14"/>
              </w:rPr>
            </w:pPr>
            <w:r w:rsidRPr="00A94891">
              <w:rPr>
                <w:rFonts w:cs="Tahoma"/>
                <w:b/>
                <w:sz w:val="14"/>
                <w:szCs w:val="14"/>
              </w:rPr>
              <w:t xml:space="preserve">World War </w:t>
            </w:r>
            <w:proofErr w:type="gramStart"/>
            <w:r w:rsidRPr="00A94891">
              <w:rPr>
                <w:rFonts w:cs="Tahoma"/>
                <w:b/>
                <w:sz w:val="14"/>
                <w:szCs w:val="14"/>
              </w:rPr>
              <w:t xml:space="preserve">I </w:t>
            </w:r>
            <w:r w:rsidR="00B05830">
              <w:rPr>
                <w:rFonts w:cs="Tahoma"/>
                <w:b/>
                <w:sz w:val="14"/>
                <w:szCs w:val="14"/>
              </w:rPr>
              <w:t xml:space="preserve"> (</w:t>
            </w:r>
            <w:proofErr w:type="gramEnd"/>
            <w:r w:rsidR="00B05830">
              <w:rPr>
                <w:rFonts w:cs="Tahoma"/>
                <w:b/>
                <w:sz w:val="14"/>
                <w:szCs w:val="14"/>
              </w:rPr>
              <w:t>5 class days)</w:t>
            </w:r>
          </w:p>
          <w:p w14:paraId="0C92A483" w14:textId="77777777" w:rsidR="004A33C2" w:rsidRPr="00A94891" w:rsidRDefault="004A33C2" w:rsidP="004A33C2">
            <w:pPr>
              <w:rPr>
                <w:rFonts w:cs="Tahoma"/>
                <w:sz w:val="14"/>
                <w:szCs w:val="14"/>
              </w:rPr>
            </w:pPr>
            <w:r w:rsidRPr="00A94891">
              <w:rPr>
                <w:rFonts w:cs="Tahoma"/>
                <w:sz w:val="14"/>
                <w:szCs w:val="14"/>
                <w:u w:val="single"/>
              </w:rPr>
              <w:t>9d</w:t>
            </w:r>
            <w:r w:rsidRPr="00A94891">
              <w:rPr>
                <w:rFonts w:cs="Tahoma"/>
                <w:sz w:val="14"/>
                <w:szCs w:val="14"/>
              </w:rPr>
              <w:t xml:space="preserve">) Impact of Colonization and Imperialism on Asia, Africa, the Pacific Islands, and Australia.  </w:t>
            </w:r>
          </w:p>
          <w:p w14:paraId="70BDEEE8" w14:textId="313888F3" w:rsidR="004A33C2" w:rsidRPr="00A94891" w:rsidRDefault="004A33C2" w:rsidP="004A33C2">
            <w:pPr>
              <w:rPr>
                <w:rFonts w:cs="Tahoma"/>
                <w:sz w:val="14"/>
                <w:szCs w:val="14"/>
              </w:rPr>
            </w:pPr>
            <w:r w:rsidRPr="00A94891">
              <w:rPr>
                <w:rFonts w:cs="Tahoma"/>
                <w:sz w:val="14"/>
                <w:szCs w:val="14"/>
              </w:rPr>
              <w:t>9</w:t>
            </w:r>
            <w:r w:rsidRPr="00A94891">
              <w:rPr>
                <w:rFonts w:cs="Tahoma"/>
                <w:sz w:val="14"/>
                <w:szCs w:val="14"/>
                <w:u w:val="single"/>
              </w:rPr>
              <w:t>e</w:t>
            </w:r>
            <w:r w:rsidRPr="00A94891">
              <w:rPr>
                <w:rFonts w:cs="Tahoma"/>
                <w:sz w:val="14"/>
                <w:szCs w:val="14"/>
              </w:rPr>
              <w:t xml:space="preserve">) Relationship between Industrialization, Imperialism, and Nationalism. </w:t>
            </w:r>
          </w:p>
          <w:p w14:paraId="5239D083" w14:textId="2996414E" w:rsidR="004A33C2" w:rsidRPr="007C6AED" w:rsidRDefault="004A33C2" w:rsidP="004A33C2">
            <w:pPr>
              <w:rPr>
                <w:rFonts w:ascii="Times New Roman" w:hAnsi="Times New Roman"/>
                <w:i/>
                <w:sz w:val="16"/>
                <w:szCs w:val="16"/>
              </w:rPr>
            </w:pPr>
          </w:p>
        </w:tc>
        <w:tc>
          <w:tcPr>
            <w:tcW w:w="2717" w:type="dxa"/>
            <w:vMerge w:val="restart"/>
            <w:tcBorders>
              <w:top w:val="single" w:sz="6" w:space="0" w:color="auto"/>
              <w:left w:val="single" w:sz="6" w:space="0" w:color="auto"/>
              <w:right w:val="single" w:sz="6" w:space="0" w:color="auto"/>
            </w:tcBorders>
            <w:shd w:val="clear" w:color="auto" w:fill="FAC090"/>
          </w:tcPr>
          <w:p w14:paraId="0F0108A9" w14:textId="77777777" w:rsidR="004A33C2" w:rsidRPr="001E4B3E" w:rsidRDefault="004A33C2" w:rsidP="004A33C2">
            <w:pPr>
              <w:rPr>
                <w:rFonts w:cs="Tahoma"/>
                <w:sz w:val="16"/>
                <w:szCs w:val="16"/>
              </w:rPr>
            </w:pPr>
            <w:r w:rsidRPr="001E4B3E">
              <w:rPr>
                <w:rFonts w:cs="Tahoma"/>
                <w:sz w:val="16"/>
                <w:szCs w:val="16"/>
              </w:rPr>
              <w:t>APRIL 11 – JUNE 15</w:t>
            </w:r>
          </w:p>
          <w:p w14:paraId="35B5F16B" w14:textId="77777777" w:rsidR="004A33C2" w:rsidRPr="001E4B3E" w:rsidRDefault="004A33C2" w:rsidP="004A33C2">
            <w:pPr>
              <w:rPr>
                <w:rFonts w:cs="Tahoma"/>
                <w:b/>
                <w:sz w:val="16"/>
                <w:szCs w:val="16"/>
              </w:rPr>
            </w:pPr>
          </w:p>
          <w:p w14:paraId="12F39E68" w14:textId="2DDC74F7" w:rsidR="004A33C2" w:rsidRPr="00A94891" w:rsidRDefault="004A33C2" w:rsidP="004A33C2">
            <w:pPr>
              <w:rPr>
                <w:rFonts w:cs="Tahoma"/>
                <w:sz w:val="14"/>
                <w:szCs w:val="14"/>
              </w:rPr>
            </w:pPr>
            <w:r w:rsidRPr="00A94891">
              <w:rPr>
                <w:rFonts w:cs="Tahoma"/>
                <w:b/>
                <w:sz w:val="14"/>
                <w:szCs w:val="14"/>
              </w:rPr>
              <w:t>Global Changes in the Late 21</w:t>
            </w:r>
            <w:r w:rsidRPr="00A94891">
              <w:rPr>
                <w:rFonts w:cs="Tahoma"/>
                <w:b/>
                <w:sz w:val="14"/>
                <w:szCs w:val="14"/>
                <w:vertAlign w:val="superscript"/>
              </w:rPr>
              <w:t>st</w:t>
            </w:r>
            <w:r w:rsidRPr="00A94891">
              <w:rPr>
                <w:rFonts w:cs="Tahoma"/>
                <w:b/>
                <w:sz w:val="14"/>
                <w:szCs w:val="14"/>
              </w:rPr>
              <w:t xml:space="preserve"> Century </w:t>
            </w:r>
            <w:r w:rsidR="00B05830">
              <w:rPr>
                <w:rFonts w:cs="Tahoma"/>
                <w:b/>
                <w:sz w:val="14"/>
                <w:szCs w:val="14"/>
              </w:rPr>
              <w:t>(9-10 class days)</w:t>
            </w:r>
          </w:p>
          <w:p w14:paraId="2710C849" w14:textId="77777777" w:rsidR="004A33C2" w:rsidRPr="00A94891" w:rsidRDefault="004A33C2" w:rsidP="004A33C2">
            <w:pPr>
              <w:rPr>
                <w:rFonts w:cs="Tahoma"/>
                <w:sz w:val="14"/>
                <w:szCs w:val="14"/>
              </w:rPr>
            </w:pPr>
            <w:r w:rsidRPr="00A94891">
              <w:rPr>
                <w:rFonts w:cs="Tahoma"/>
                <w:sz w:val="14"/>
                <w:szCs w:val="14"/>
                <w:u w:val="single"/>
              </w:rPr>
              <w:t>13a)</w:t>
            </w:r>
            <w:r w:rsidRPr="00A94891">
              <w:rPr>
                <w:rFonts w:cs="Tahoma"/>
                <w:sz w:val="14"/>
                <w:szCs w:val="14"/>
              </w:rPr>
              <w:t xml:space="preserve"> Struggle for independence in India and the development of democracy</w:t>
            </w:r>
          </w:p>
          <w:p w14:paraId="49E05D74" w14:textId="77777777" w:rsidR="004A33C2" w:rsidRPr="00A94891" w:rsidRDefault="004A33C2" w:rsidP="004A33C2">
            <w:pPr>
              <w:rPr>
                <w:rFonts w:cs="Tahoma"/>
                <w:sz w:val="14"/>
                <w:szCs w:val="14"/>
              </w:rPr>
            </w:pPr>
            <w:r w:rsidRPr="00A94891">
              <w:rPr>
                <w:rFonts w:cs="Tahoma"/>
                <w:sz w:val="14"/>
                <w:szCs w:val="14"/>
                <w:u w:val="single"/>
              </w:rPr>
              <w:t>13b)</w:t>
            </w:r>
            <w:r w:rsidRPr="00A94891">
              <w:rPr>
                <w:rFonts w:cs="Tahoma"/>
                <w:sz w:val="14"/>
                <w:szCs w:val="14"/>
              </w:rPr>
              <w:t xml:space="preserve"> Africa’s Independence Movements</w:t>
            </w:r>
          </w:p>
          <w:p w14:paraId="3F6E092D" w14:textId="77777777" w:rsidR="004A33C2" w:rsidRPr="00A94891" w:rsidRDefault="004A33C2" w:rsidP="004A33C2">
            <w:pPr>
              <w:rPr>
                <w:rFonts w:cs="Tahoma"/>
                <w:sz w:val="14"/>
                <w:szCs w:val="14"/>
              </w:rPr>
            </w:pPr>
            <w:r w:rsidRPr="00A94891">
              <w:rPr>
                <w:rFonts w:cs="Tahoma"/>
                <w:sz w:val="14"/>
                <w:szCs w:val="14"/>
                <w:u w:val="single"/>
              </w:rPr>
              <w:t>13c)</w:t>
            </w:r>
            <w:r w:rsidRPr="00A94891">
              <w:rPr>
                <w:rFonts w:cs="Tahoma"/>
                <w:sz w:val="14"/>
                <w:szCs w:val="14"/>
              </w:rPr>
              <w:t xml:space="preserve"> End of the Mandate System</w:t>
            </w:r>
          </w:p>
          <w:p w14:paraId="7B62DB9C" w14:textId="77777777" w:rsidR="004A33C2" w:rsidRPr="00A94891" w:rsidRDefault="004A33C2" w:rsidP="004A33C2">
            <w:pPr>
              <w:rPr>
                <w:rFonts w:cs="Tahoma"/>
                <w:sz w:val="14"/>
                <w:szCs w:val="14"/>
              </w:rPr>
            </w:pPr>
            <w:r w:rsidRPr="00A94891">
              <w:rPr>
                <w:rFonts w:cs="Tahoma"/>
                <w:sz w:val="14"/>
                <w:szCs w:val="14"/>
                <w:u w:val="single"/>
              </w:rPr>
              <w:t>14a)</w:t>
            </w:r>
            <w:r w:rsidRPr="00A94891">
              <w:rPr>
                <w:rFonts w:cs="Tahoma"/>
                <w:sz w:val="14"/>
                <w:szCs w:val="14"/>
              </w:rPr>
              <w:t xml:space="preserve"> Contemporary political issues</w:t>
            </w:r>
          </w:p>
          <w:p w14:paraId="1A8FEED4" w14:textId="77777777" w:rsidR="004A33C2" w:rsidRPr="00A94891" w:rsidRDefault="004A33C2" w:rsidP="004A33C2">
            <w:pPr>
              <w:rPr>
                <w:rFonts w:cs="Tahoma"/>
                <w:sz w:val="14"/>
                <w:szCs w:val="14"/>
              </w:rPr>
            </w:pPr>
            <w:r w:rsidRPr="00A94891">
              <w:rPr>
                <w:rFonts w:cs="Tahoma"/>
                <w:sz w:val="14"/>
                <w:szCs w:val="14"/>
                <w:u w:val="single"/>
              </w:rPr>
              <w:t>14b)</w:t>
            </w:r>
            <w:r w:rsidRPr="00A94891">
              <w:rPr>
                <w:rFonts w:cs="Tahoma"/>
                <w:sz w:val="14"/>
                <w:szCs w:val="14"/>
              </w:rPr>
              <w:t xml:space="preserve"> Link between economic and political freedom</w:t>
            </w:r>
          </w:p>
          <w:p w14:paraId="1EC9F7EF" w14:textId="77777777" w:rsidR="004A33C2" w:rsidRPr="00A94891" w:rsidRDefault="004A33C2" w:rsidP="004A33C2">
            <w:pPr>
              <w:rPr>
                <w:rFonts w:cs="Tahoma"/>
                <w:sz w:val="14"/>
                <w:szCs w:val="14"/>
              </w:rPr>
            </w:pPr>
            <w:r w:rsidRPr="00A94891">
              <w:rPr>
                <w:rFonts w:cs="Tahoma"/>
                <w:sz w:val="14"/>
                <w:szCs w:val="14"/>
                <w:u w:val="single"/>
              </w:rPr>
              <w:t>14c)</w:t>
            </w:r>
            <w:r w:rsidRPr="00A94891">
              <w:rPr>
                <w:rFonts w:cs="Tahoma"/>
                <w:sz w:val="14"/>
                <w:szCs w:val="14"/>
              </w:rPr>
              <w:t xml:space="preserve"> Rise of multinational corporations, international organizations, and trade agreements</w:t>
            </w:r>
          </w:p>
          <w:p w14:paraId="45395926" w14:textId="77777777" w:rsidR="004A33C2" w:rsidRPr="00A94891" w:rsidRDefault="004A33C2" w:rsidP="004A33C2">
            <w:pPr>
              <w:rPr>
                <w:rFonts w:cs="Tahoma"/>
                <w:sz w:val="14"/>
                <w:szCs w:val="14"/>
              </w:rPr>
            </w:pPr>
            <w:r w:rsidRPr="00A94891">
              <w:rPr>
                <w:rFonts w:cs="Tahoma"/>
                <w:sz w:val="14"/>
                <w:szCs w:val="14"/>
                <w:u w:val="single"/>
              </w:rPr>
              <w:t>14d)</w:t>
            </w:r>
            <w:r w:rsidRPr="00A94891">
              <w:rPr>
                <w:rFonts w:cs="Tahoma"/>
                <w:sz w:val="14"/>
                <w:szCs w:val="14"/>
              </w:rPr>
              <w:t xml:space="preserve"> Impact of terrorism</w:t>
            </w:r>
          </w:p>
          <w:p w14:paraId="441DF207" w14:textId="77777777" w:rsidR="004A33C2" w:rsidRPr="00A94891" w:rsidRDefault="004A33C2" w:rsidP="004A33C2">
            <w:pPr>
              <w:rPr>
                <w:rFonts w:cs="Tahoma"/>
                <w:sz w:val="14"/>
                <w:szCs w:val="14"/>
              </w:rPr>
            </w:pPr>
            <w:r w:rsidRPr="00A94891">
              <w:rPr>
                <w:rFonts w:cs="Tahoma"/>
                <w:sz w:val="14"/>
                <w:szCs w:val="14"/>
                <w:u w:val="single"/>
              </w:rPr>
              <w:t>15a)</w:t>
            </w:r>
            <w:r w:rsidRPr="00A94891">
              <w:rPr>
                <w:rFonts w:cs="Tahoma"/>
                <w:sz w:val="14"/>
                <w:szCs w:val="14"/>
              </w:rPr>
              <w:t xml:space="preserve"> Describing 5 Major Religions</w:t>
            </w:r>
          </w:p>
          <w:p w14:paraId="4BDACD9C" w14:textId="77777777" w:rsidR="004A33C2" w:rsidRPr="00A94891" w:rsidRDefault="004A33C2" w:rsidP="004A33C2">
            <w:pPr>
              <w:rPr>
                <w:rFonts w:cs="Tahoma"/>
                <w:sz w:val="14"/>
                <w:szCs w:val="14"/>
              </w:rPr>
            </w:pPr>
            <w:r w:rsidRPr="00A94891">
              <w:rPr>
                <w:rFonts w:cs="Tahoma"/>
                <w:sz w:val="14"/>
                <w:szCs w:val="14"/>
                <w:u w:val="single"/>
              </w:rPr>
              <w:t>15b)</w:t>
            </w:r>
            <w:r w:rsidRPr="00A94891">
              <w:rPr>
                <w:rFonts w:cs="Tahoma"/>
                <w:sz w:val="14"/>
                <w:szCs w:val="14"/>
              </w:rPr>
              <w:t xml:space="preserve"> Geographic Distribution of 5 Major Religions</w:t>
            </w:r>
          </w:p>
          <w:p w14:paraId="2621BD6D" w14:textId="0FBFFEAC" w:rsidR="004A33C2" w:rsidRPr="001E4B3E" w:rsidRDefault="004A33C2" w:rsidP="004A33C2">
            <w:pPr>
              <w:rPr>
                <w:rFonts w:cs="Tahoma"/>
                <w:color w:val="000000"/>
                <w:sz w:val="16"/>
                <w:szCs w:val="16"/>
              </w:rPr>
            </w:pPr>
          </w:p>
        </w:tc>
      </w:tr>
      <w:tr w:rsidR="004A33C2" w:rsidRPr="001F276D" w14:paraId="3577B0C4" w14:textId="77777777" w:rsidTr="00B05830">
        <w:trPr>
          <w:trHeight w:val="193"/>
        </w:trPr>
        <w:tc>
          <w:tcPr>
            <w:tcW w:w="2536" w:type="dxa"/>
            <w:vMerge/>
            <w:tcBorders>
              <w:left w:val="single" w:sz="6" w:space="0" w:color="auto"/>
              <w:right w:val="single" w:sz="6" w:space="0" w:color="auto"/>
            </w:tcBorders>
            <w:shd w:val="clear" w:color="auto" w:fill="93CDDD"/>
          </w:tcPr>
          <w:p w14:paraId="0B063A29" w14:textId="77777777" w:rsidR="004A33C2" w:rsidRPr="007C6AED" w:rsidRDefault="004A33C2" w:rsidP="004A33C2">
            <w:pPr>
              <w:rPr>
                <w:rFonts w:cs="Tahoma"/>
                <w:sz w:val="16"/>
                <w:szCs w:val="16"/>
              </w:rPr>
            </w:pPr>
          </w:p>
        </w:tc>
        <w:tc>
          <w:tcPr>
            <w:tcW w:w="2979" w:type="dxa"/>
            <w:vMerge/>
            <w:tcBorders>
              <w:left w:val="single" w:sz="6" w:space="0" w:color="auto"/>
              <w:bottom w:val="single" w:sz="4" w:space="0" w:color="auto"/>
              <w:right w:val="single" w:sz="6" w:space="0" w:color="auto"/>
            </w:tcBorders>
            <w:shd w:val="clear" w:color="auto" w:fill="93CDDD"/>
          </w:tcPr>
          <w:p w14:paraId="08F1E7E7" w14:textId="77777777" w:rsidR="004A33C2" w:rsidRPr="007C6AED" w:rsidRDefault="004A33C2" w:rsidP="004A33C2">
            <w:pPr>
              <w:rPr>
                <w:rFonts w:cs="Tahoma"/>
                <w:sz w:val="16"/>
                <w:szCs w:val="16"/>
              </w:rPr>
            </w:pPr>
          </w:p>
        </w:tc>
        <w:tc>
          <w:tcPr>
            <w:tcW w:w="2803" w:type="dxa"/>
            <w:vMerge w:val="restart"/>
            <w:tcBorders>
              <w:top w:val="single" w:sz="4" w:space="0" w:color="auto"/>
              <w:left w:val="single" w:sz="6" w:space="0" w:color="auto"/>
              <w:right w:val="single" w:sz="6" w:space="0" w:color="auto"/>
            </w:tcBorders>
            <w:shd w:val="clear" w:color="auto" w:fill="C3D69B"/>
          </w:tcPr>
          <w:p w14:paraId="58CC145B" w14:textId="77777777" w:rsidR="004A33C2" w:rsidRPr="00180570" w:rsidRDefault="004A33C2" w:rsidP="004A33C2">
            <w:pPr>
              <w:rPr>
                <w:rFonts w:cs="Tahoma"/>
                <w:sz w:val="14"/>
                <w:szCs w:val="16"/>
              </w:rPr>
            </w:pPr>
            <w:r w:rsidRPr="00180570">
              <w:rPr>
                <w:rFonts w:cs="Tahoma"/>
                <w:sz w:val="14"/>
                <w:szCs w:val="16"/>
                <w:u w:val="single"/>
              </w:rPr>
              <w:t>10a</w:t>
            </w:r>
            <w:r w:rsidRPr="00180570">
              <w:rPr>
                <w:rFonts w:cs="Tahoma"/>
                <w:sz w:val="14"/>
                <w:szCs w:val="16"/>
              </w:rPr>
              <w:t>) Causes and Leaders of WWI</w:t>
            </w:r>
          </w:p>
          <w:p w14:paraId="2835BFA0" w14:textId="77777777" w:rsidR="004A33C2" w:rsidRPr="00180570" w:rsidRDefault="004A33C2" w:rsidP="004A33C2">
            <w:pPr>
              <w:rPr>
                <w:rFonts w:cs="Tahoma"/>
                <w:sz w:val="14"/>
                <w:szCs w:val="16"/>
              </w:rPr>
            </w:pPr>
            <w:r w:rsidRPr="00180570">
              <w:rPr>
                <w:rFonts w:cs="Tahoma"/>
                <w:sz w:val="14"/>
                <w:szCs w:val="16"/>
                <w:u w:val="single"/>
              </w:rPr>
              <w:t>10b</w:t>
            </w:r>
            <w:r w:rsidRPr="00180570">
              <w:rPr>
                <w:rFonts w:cs="Tahoma"/>
                <w:sz w:val="14"/>
                <w:szCs w:val="16"/>
              </w:rPr>
              <w:t>) Major battles and new technology</w:t>
            </w:r>
          </w:p>
          <w:p w14:paraId="31052B6D" w14:textId="77777777" w:rsidR="004A33C2" w:rsidRPr="00180570" w:rsidRDefault="004A33C2" w:rsidP="004A33C2">
            <w:pPr>
              <w:ind w:right="-108"/>
              <w:rPr>
                <w:rFonts w:cs="Tahoma"/>
                <w:b/>
                <w:sz w:val="14"/>
                <w:szCs w:val="16"/>
              </w:rPr>
            </w:pPr>
            <w:r w:rsidRPr="00180570">
              <w:rPr>
                <w:rFonts w:cs="Tahoma"/>
                <w:sz w:val="14"/>
                <w:szCs w:val="16"/>
                <w:u w:val="single"/>
              </w:rPr>
              <w:t>10c</w:t>
            </w:r>
            <w:r w:rsidRPr="00180570">
              <w:rPr>
                <w:rFonts w:cs="Tahoma"/>
                <w:sz w:val="14"/>
                <w:szCs w:val="16"/>
              </w:rPr>
              <w:t>) Treaty of Versailles, League of Nations, and the Mandate System</w:t>
            </w:r>
          </w:p>
          <w:p w14:paraId="43E50733" w14:textId="5928B523" w:rsidR="004A33C2" w:rsidRDefault="004A33C2" w:rsidP="004A33C2">
            <w:pPr>
              <w:rPr>
                <w:rFonts w:cs="Tahoma"/>
                <w:sz w:val="14"/>
                <w:szCs w:val="16"/>
              </w:rPr>
            </w:pPr>
            <w:r w:rsidRPr="00180570">
              <w:rPr>
                <w:rFonts w:cs="Tahoma"/>
                <w:sz w:val="14"/>
                <w:szCs w:val="16"/>
                <w:u w:val="single"/>
              </w:rPr>
              <w:t>10d)</w:t>
            </w:r>
            <w:r w:rsidRPr="00180570">
              <w:rPr>
                <w:rFonts w:cs="Tahoma"/>
                <w:sz w:val="14"/>
                <w:szCs w:val="16"/>
              </w:rPr>
              <w:t xml:space="preserve"> Causes and consequences of the Russian Revolution.</w:t>
            </w:r>
          </w:p>
          <w:p w14:paraId="44520086" w14:textId="77777777" w:rsidR="004A33C2" w:rsidRPr="00180570" w:rsidRDefault="004A33C2" w:rsidP="004A33C2">
            <w:pPr>
              <w:rPr>
                <w:rFonts w:cs="Tahoma"/>
                <w:sz w:val="14"/>
                <w:szCs w:val="16"/>
              </w:rPr>
            </w:pPr>
          </w:p>
          <w:p w14:paraId="18EAFC15" w14:textId="4F049F35" w:rsidR="004A33C2" w:rsidRPr="00A94891" w:rsidRDefault="004A33C2" w:rsidP="004A33C2">
            <w:pPr>
              <w:rPr>
                <w:rFonts w:cs="Tahoma"/>
                <w:b/>
                <w:sz w:val="14"/>
                <w:szCs w:val="14"/>
              </w:rPr>
            </w:pPr>
            <w:r w:rsidRPr="00A94891">
              <w:rPr>
                <w:rFonts w:cs="Tahoma"/>
                <w:b/>
                <w:sz w:val="14"/>
                <w:szCs w:val="14"/>
              </w:rPr>
              <w:t>World War II</w:t>
            </w:r>
            <w:r w:rsidR="00B05830">
              <w:rPr>
                <w:rFonts w:cs="Tahoma"/>
                <w:b/>
                <w:sz w:val="14"/>
                <w:szCs w:val="14"/>
              </w:rPr>
              <w:t xml:space="preserve"> (7 class days)</w:t>
            </w:r>
          </w:p>
          <w:p w14:paraId="09D57E95" w14:textId="77777777" w:rsidR="004A33C2" w:rsidRPr="00A94891" w:rsidRDefault="004A33C2" w:rsidP="004A33C2">
            <w:pPr>
              <w:rPr>
                <w:rFonts w:cs="Tahoma"/>
                <w:sz w:val="14"/>
                <w:szCs w:val="14"/>
              </w:rPr>
            </w:pPr>
            <w:r w:rsidRPr="00A94891">
              <w:rPr>
                <w:rFonts w:cs="Tahoma"/>
                <w:sz w:val="14"/>
                <w:szCs w:val="14"/>
                <w:u w:val="single"/>
              </w:rPr>
              <w:t>10e</w:t>
            </w:r>
            <w:r w:rsidRPr="00A94891">
              <w:rPr>
                <w:rFonts w:cs="Tahoma"/>
                <w:sz w:val="14"/>
                <w:szCs w:val="14"/>
              </w:rPr>
              <w:t>) Causes &amp; Impact of Worldwide Depression</w:t>
            </w:r>
          </w:p>
          <w:p w14:paraId="5E65E282" w14:textId="77777777" w:rsidR="004A33C2" w:rsidRPr="00A94891" w:rsidRDefault="004A33C2" w:rsidP="004A33C2">
            <w:pPr>
              <w:rPr>
                <w:rFonts w:cs="Tahoma"/>
                <w:sz w:val="14"/>
                <w:szCs w:val="14"/>
              </w:rPr>
            </w:pPr>
            <w:r w:rsidRPr="00A94891">
              <w:rPr>
                <w:rFonts w:cs="Tahoma"/>
                <w:sz w:val="14"/>
                <w:szCs w:val="14"/>
                <w:u w:val="single"/>
              </w:rPr>
              <w:t>10f)</w:t>
            </w:r>
            <w:r w:rsidRPr="00A94891">
              <w:rPr>
                <w:rFonts w:cs="Tahoma"/>
                <w:sz w:val="14"/>
                <w:szCs w:val="14"/>
              </w:rPr>
              <w:t xml:space="preserve"> Rise of Totalitarianism </w:t>
            </w:r>
          </w:p>
          <w:p w14:paraId="05AF80E7" w14:textId="77777777" w:rsidR="004A33C2" w:rsidRPr="00A94891" w:rsidRDefault="004A33C2" w:rsidP="004A33C2">
            <w:pPr>
              <w:rPr>
                <w:rFonts w:cs="Tahoma"/>
                <w:sz w:val="14"/>
                <w:szCs w:val="14"/>
              </w:rPr>
            </w:pPr>
            <w:r w:rsidRPr="00A94891">
              <w:rPr>
                <w:rFonts w:cs="Tahoma"/>
                <w:sz w:val="14"/>
                <w:szCs w:val="14"/>
                <w:u w:val="single"/>
              </w:rPr>
              <w:t>11a</w:t>
            </w:r>
            <w:r w:rsidRPr="00A94891">
              <w:rPr>
                <w:rFonts w:cs="Tahoma"/>
                <w:sz w:val="14"/>
                <w:szCs w:val="14"/>
              </w:rPr>
              <w:t>) Causes of WWII</w:t>
            </w:r>
          </w:p>
          <w:p w14:paraId="38F0D212" w14:textId="77777777" w:rsidR="004A33C2" w:rsidRPr="00A94891" w:rsidRDefault="004A33C2" w:rsidP="004A33C2">
            <w:pPr>
              <w:rPr>
                <w:rFonts w:cs="Tahoma"/>
                <w:sz w:val="14"/>
                <w:szCs w:val="14"/>
              </w:rPr>
            </w:pPr>
            <w:r w:rsidRPr="00A94891">
              <w:rPr>
                <w:rFonts w:cs="Tahoma"/>
                <w:sz w:val="14"/>
                <w:szCs w:val="14"/>
                <w:u w:val="single"/>
              </w:rPr>
              <w:t>11b)</w:t>
            </w:r>
            <w:r w:rsidRPr="00A94891">
              <w:rPr>
                <w:rFonts w:cs="Tahoma"/>
                <w:sz w:val="14"/>
                <w:szCs w:val="14"/>
              </w:rPr>
              <w:t xml:space="preserve"> Leaders of WWII</w:t>
            </w:r>
          </w:p>
          <w:p w14:paraId="09B7C034" w14:textId="77777777" w:rsidR="004A33C2" w:rsidRPr="00A94891" w:rsidRDefault="004A33C2" w:rsidP="004A33C2">
            <w:pPr>
              <w:rPr>
                <w:rFonts w:cs="Tahoma"/>
                <w:sz w:val="14"/>
                <w:szCs w:val="14"/>
              </w:rPr>
            </w:pPr>
            <w:r w:rsidRPr="00A94891">
              <w:rPr>
                <w:rFonts w:cs="Tahoma"/>
                <w:sz w:val="14"/>
                <w:szCs w:val="14"/>
                <w:u w:val="single"/>
              </w:rPr>
              <w:t>11c)</w:t>
            </w:r>
            <w:r w:rsidRPr="00A94891">
              <w:rPr>
                <w:rFonts w:cs="Tahoma"/>
                <w:sz w:val="14"/>
                <w:szCs w:val="14"/>
              </w:rPr>
              <w:t xml:space="preserve"> Major Events and New Technologies of WWII</w:t>
            </w:r>
          </w:p>
          <w:p w14:paraId="69553F30" w14:textId="77777777" w:rsidR="004A33C2" w:rsidRPr="00A94891" w:rsidRDefault="004A33C2" w:rsidP="004A33C2">
            <w:pPr>
              <w:rPr>
                <w:rFonts w:cs="Tahoma"/>
                <w:sz w:val="14"/>
                <w:szCs w:val="14"/>
              </w:rPr>
            </w:pPr>
            <w:r w:rsidRPr="00A94891">
              <w:rPr>
                <w:rFonts w:cs="Tahoma"/>
                <w:sz w:val="14"/>
                <w:szCs w:val="14"/>
                <w:u w:val="single"/>
              </w:rPr>
              <w:t>11d)</w:t>
            </w:r>
            <w:r w:rsidRPr="00A94891">
              <w:rPr>
                <w:rFonts w:cs="Tahoma"/>
                <w:sz w:val="14"/>
                <w:szCs w:val="14"/>
              </w:rPr>
              <w:t xml:space="preserve"> Holocaust &amp; Examples of Genocide</w:t>
            </w:r>
          </w:p>
          <w:p w14:paraId="435A3474" w14:textId="09B9E16D" w:rsidR="004A33C2" w:rsidRPr="004A33C2" w:rsidRDefault="004A33C2" w:rsidP="004A33C2">
            <w:pPr>
              <w:rPr>
                <w:rFonts w:cs="Tahoma"/>
                <w:sz w:val="14"/>
                <w:szCs w:val="16"/>
              </w:rPr>
            </w:pPr>
            <w:r w:rsidRPr="00A94891">
              <w:rPr>
                <w:rFonts w:cs="Tahoma"/>
                <w:sz w:val="14"/>
                <w:szCs w:val="14"/>
                <w:u w:val="single"/>
              </w:rPr>
              <w:t>11e</w:t>
            </w:r>
            <w:r w:rsidRPr="00A94891">
              <w:rPr>
                <w:rFonts w:cs="Tahoma"/>
                <w:sz w:val="14"/>
                <w:szCs w:val="14"/>
              </w:rPr>
              <w:t>) Impact of WWII</w:t>
            </w:r>
            <w:r w:rsidRPr="00A94891">
              <w:rPr>
                <w:rFonts w:cs="Tahoma"/>
                <w:sz w:val="12"/>
                <w:szCs w:val="14"/>
              </w:rPr>
              <w:t xml:space="preserve"> </w:t>
            </w:r>
          </w:p>
        </w:tc>
        <w:tc>
          <w:tcPr>
            <w:tcW w:w="2717" w:type="dxa"/>
            <w:vMerge/>
            <w:tcBorders>
              <w:top w:val="single" w:sz="6" w:space="0" w:color="auto"/>
              <w:left w:val="single" w:sz="6" w:space="0" w:color="auto"/>
              <w:right w:val="single" w:sz="6" w:space="0" w:color="auto"/>
            </w:tcBorders>
            <w:shd w:val="clear" w:color="auto" w:fill="FAC090"/>
          </w:tcPr>
          <w:p w14:paraId="769B0E12" w14:textId="77777777" w:rsidR="004A33C2" w:rsidRPr="001E4B3E" w:rsidRDefault="004A33C2" w:rsidP="004A33C2">
            <w:pPr>
              <w:rPr>
                <w:rFonts w:cs="Tahoma"/>
                <w:sz w:val="16"/>
                <w:szCs w:val="16"/>
              </w:rPr>
            </w:pPr>
          </w:p>
        </w:tc>
      </w:tr>
      <w:tr w:rsidR="004A33C2" w:rsidRPr="001F276D" w14:paraId="6AE4FABB" w14:textId="77777777" w:rsidTr="00B05830">
        <w:trPr>
          <w:trHeight w:val="1128"/>
        </w:trPr>
        <w:tc>
          <w:tcPr>
            <w:tcW w:w="2536" w:type="dxa"/>
            <w:vMerge/>
            <w:tcBorders>
              <w:left w:val="single" w:sz="6" w:space="0" w:color="auto"/>
              <w:right w:val="single" w:sz="6" w:space="0" w:color="auto"/>
            </w:tcBorders>
            <w:shd w:val="clear" w:color="auto" w:fill="93CDDD"/>
          </w:tcPr>
          <w:p w14:paraId="3E9BE18D" w14:textId="77777777" w:rsidR="004A33C2" w:rsidRPr="007C6AED" w:rsidRDefault="004A33C2" w:rsidP="004A33C2">
            <w:pPr>
              <w:rPr>
                <w:rFonts w:cs="Tahoma"/>
                <w:sz w:val="16"/>
                <w:szCs w:val="16"/>
              </w:rPr>
            </w:pPr>
          </w:p>
        </w:tc>
        <w:tc>
          <w:tcPr>
            <w:tcW w:w="2979" w:type="dxa"/>
            <w:vMerge w:val="restart"/>
            <w:tcBorders>
              <w:top w:val="single" w:sz="4" w:space="0" w:color="auto"/>
              <w:left w:val="single" w:sz="6" w:space="0" w:color="auto"/>
              <w:right w:val="single" w:sz="6" w:space="0" w:color="auto"/>
            </w:tcBorders>
            <w:shd w:val="clear" w:color="auto" w:fill="B3A2C7"/>
          </w:tcPr>
          <w:p w14:paraId="06C79E00" w14:textId="77777777" w:rsidR="004A33C2" w:rsidRDefault="004A33C2" w:rsidP="004A33C2">
            <w:pPr>
              <w:rPr>
                <w:rFonts w:cs="Tahoma"/>
                <w:b/>
                <w:sz w:val="14"/>
                <w:szCs w:val="14"/>
              </w:rPr>
            </w:pPr>
          </w:p>
          <w:p w14:paraId="70A378E0" w14:textId="64BDC984" w:rsidR="004A33C2" w:rsidRPr="00A94891" w:rsidRDefault="004A33C2" w:rsidP="004A33C2">
            <w:pPr>
              <w:rPr>
                <w:rFonts w:cs="Tahoma"/>
                <w:sz w:val="14"/>
                <w:szCs w:val="14"/>
              </w:rPr>
            </w:pPr>
            <w:r w:rsidRPr="00A94891">
              <w:rPr>
                <w:rFonts w:cs="Tahoma"/>
                <w:b/>
                <w:sz w:val="14"/>
                <w:szCs w:val="14"/>
              </w:rPr>
              <w:t>Age of Reason and Revolutions</w:t>
            </w:r>
            <w:r w:rsidR="00B05830">
              <w:rPr>
                <w:rFonts w:cs="Tahoma"/>
                <w:b/>
                <w:sz w:val="14"/>
                <w:szCs w:val="14"/>
              </w:rPr>
              <w:t xml:space="preserve"> (7 class days)</w:t>
            </w:r>
          </w:p>
          <w:p w14:paraId="4A612143" w14:textId="77777777" w:rsidR="004A33C2" w:rsidRPr="00A94891" w:rsidRDefault="004A33C2" w:rsidP="004A33C2">
            <w:pPr>
              <w:rPr>
                <w:rFonts w:cs="Tahoma"/>
                <w:sz w:val="14"/>
                <w:szCs w:val="14"/>
              </w:rPr>
            </w:pPr>
            <w:r w:rsidRPr="00A94891">
              <w:rPr>
                <w:rFonts w:cs="Tahoma"/>
                <w:sz w:val="14"/>
                <w:szCs w:val="14"/>
                <w:u w:val="single"/>
              </w:rPr>
              <w:t>4e</w:t>
            </w:r>
            <w:r w:rsidRPr="00A94891">
              <w:rPr>
                <w:rFonts w:cs="Tahoma"/>
                <w:sz w:val="14"/>
                <w:szCs w:val="14"/>
              </w:rPr>
              <w:t>) Scientific Revolution</w:t>
            </w:r>
          </w:p>
          <w:p w14:paraId="0B45D2CC" w14:textId="77777777" w:rsidR="004A33C2" w:rsidRPr="00A94891" w:rsidRDefault="004A33C2" w:rsidP="004A33C2">
            <w:pPr>
              <w:rPr>
                <w:rFonts w:cs="Tahoma"/>
                <w:sz w:val="14"/>
                <w:szCs w:val="14"/>
              </w:rPr>
            </w:pPr>
            <w:r w:rsidRPr="00A94891">
              <w:rPr>
                <w:rFonts w:cs="Tahoma"/>
                <w:sz w:val="14"/>
                <w:szCs w:val="14"/>
                <w:u w:val="single"/>
              </w:rPr>
              <w:t>5a</w:t>
            </w:r>
            <w:r w:rsidRPr="00A94891">
              <w:rPr>
                <w:rFonts w:cs="Tahoma"/>
                <w:sz w:val="14"/>
                <w:szCs w:val="14"/>
              </w:rPr>
              <w:t>) Locating European nations and empires in time &amp; place</w:t>
            </w:r>
          </w:p>
          <w:p w14:paraId="10B48C37" w14:textId="77777777" w:rsidR="004A33C2" w:rsidRPr="00A94891" w:rsidRDefault="004A33C2" w:rsidP="004A33C2">
            <w:pPr>
              <w:rPr>
                <w:rFonts w:cs="Tahoma"/>
                <w:sz w:val="14"/>
                <w:szCs w:val="14"/>
              </w:rPr>
            </w:pPr>
            <w:r w:rsidRPr="00A94891">
              <w:rPr>
                <w:rFonts w:cs="Tahoma"/>
                <w:sz w:val="14"/>
                <w:szCs w:val="14"/>
                <w:u w:val="single"/>
              </w:rPr>
              <w:t>5b</w:t>
            </w:r>
            <w:r w:rsidRPr="00A94891">
              <w:rPr>
                <w:rFonts w:cs="Tahoma"/>
                <w:sz w:val="14"/>
                <w:szCs w:val="14"/>
              </w:rPr>
              <w:t>) Hapsburg Empire</w:t>
            </w:r>
          </w:p>
          <w:p w14:paraId="7973E4FB" w14:textId="77777777" w:rsidR="004A33C2" w:rsidRPr="00A94891" w:rsidRDefault="004A33C2" w:rsidP="004A33C2">
            <w:pPr>
              <w:rPr>
                <w:rFonts w:cs="Tahoma"/>
                <w:sz w:val="14"/>
                <w:szCs w:val="14"/>
              </w:rPr>
            </w:pPr>
            <w:r w:rsidRPr="00A94891">
              <w:rPr>
                <w:rFonts w:cs="Tahoma"/>
                <w:sz w:val="14"/>
                <w:szCs w:val="14"/>
                <w:u w:val="single"/>
              </w:rPr>
              <w:t>5c</w:t>
            </w:r>
            <w:r w:rsidRPr="00A94891">
              <w:rPr>
                <w:rFonts w:cs="Tahoma"/>
                <w:sz w:val="14"/>
                <w:szCs w:val="14"/>
              </w:rPr>
              <w:t>) France</w:t>
            </w:r>
          </w:p>
          <w:p w14:paraId="6E246A91" w14:textId="77777777" w:rsidR="004A33C2" w:rsidRPr="00A94891" w:rsidRDefault="004A33C2" w:rsidP="004A33C2">
            <w:pPr>
              <w:rPr>
                <w:rFonts w:cs="Tahoma"/>
                <w:sz w:val="14"/>
                <w:szCs w:val="14"/>
              </w:rPr>
            </w:pPr>
            <w:r w:rsidRPr="00A94891">
              <w:rPr>
                <w:rFonts w:cs="Tahoma"/>
                <w:sz w:val="14"/>
                <w:szCs w:val="14"/>
                <w:u w:val="single"/>
              </w:rPr>
              <w:t>5d</w:t>
            </w:r>
            <w:r w:rsidRPr="00A94891">
              <w:rPr>
                <w:rFonts w:cs="Tahoma"/>
                <w:sz w:val="14"/>
                <w:szCs w:val="14"/>
              </w:rPr>
              <w:t>) Great Britain</w:t>
            </w:r>
          </w:p>
          <w:p w14:paraId="06192069" w14:textId="77777777" w:rsidR="004A33C2" w:rsidRPr="00A94891" w:rsidRDefault="004A33C2" w:rsidP="004A33C2">
            <w:pPr>
              <w:rPr>
                <w:rFonts w:cs="Tahoma"/>
                <w:sz w:val="14"/>
                <w:szCs w:val="14"/>
              </w:rPr>
            </w:pPr>
            <w:r w:rsidRPr="00A94891">
              <w:rPr>
                <w:rFonts w:cs="Tahoma"/>
                <w:sz w:val="14"/>
                <w:szCs w:val="14"/>
                <w:u w:val="single"/>
              </w:rPr>
              <w:t>5e</w:t>
            </w:r>
            <w:r w:rsidRPr="00A94891">
              <w:rPr>
                <w:rFonts w:cs="Tahoma"/>
                <w:sz w:val="14"/>
                <w:szCs w:val="14"/>
              </w:rPr>
              <w:t>) American and French Revolutions</w:t>
            </w:r>
          </w:p>
          <w:p w14:paraId="0CFD06A2" w14:textId="77777777" w:rsidR="004A33C2" w:rsidRPr="00A94891" w:rsidRDefault="004A33C2" w:rsidP="004A33C2">
            <w:pPr>
              <w:rPr>
                <w:rFonts w:cs="Tahoma"/>
                <w:sz w:val="14"/>
                <w:szCs w:val="14"/>
              </w:rPr>
            </w:pPr>
            <w:r w:rsidRPr="00A94891">
              <w:rPr>
                <w:rFonts w:cs="Tahoma"/>
                <w:sz w:val="14"/>
                <w:szCs w:val="14"/>
                <w:u w:val="single"/>
              </w:rPr>
              <w:t>5f)</w:t>
            </w:r>
            <w:r w:rsidRPr="00A94891">
              <w:rPr>
                <w:rFonts w:cs="Tahoma"/>
                <w:sz w:val="14"/>
                <w:szCs w:val="14"/>
              </w:rPr>
              <w:t xml:space="preserve"> Development of German States</w:t>
            </w:r>
          </w:p>
          <w:p w14:paraId="61F427F3" w14:textId="77777777" w:rsidR="004A33C2" w:rsidRPr="00A94891" w:rsidRDefault="004A33C2" w:rsidP="004A33C2">
            <w:pPr>
              <w:rPr>
                <w:rFonts w:cs="Tahoma"/>
                <w:sz w:val="14"/>
                <w:szCs w:val="14"/>
              </w:rPr>
            </w:pPr>
            <w:r w:rsidRPr="00A94891">
              <w:rPr>
                <w:rFonts w:cs="Tahoma"/>
                <w:sz w:val="14"/>
                <w:szCs w:val="14"/>
                <w:u w:val="single"/>
              </w:rPr>
              <w:t>5g)</w:t>
            </w:r>
            <w:r w:rsidRPr="00A94891">
              <w:rPr>
                <w:rFonts w:cs="Tahoma"/>
                <w:sz w:val="14"/>
                <w:szCs w:val="14"/>
              </w:rPr>
              <w:t xml:space="preserve"> Development of Italian States</w:t>
            </w:r>
          </w:p>
          <w:p w14:paraId="6EAD90D5" w14:textId="77777777" w:rsidR="004A33C2" w:rsidRPr="00A94891" w:rsidRDefault="004A33C2" w:rsidP="004A33C2">
            <w:pPr>
              <w:rPr>
                <w:rFonts w:cs="Tahoma"/>
                <w:sz w:val="14"/>
                <w:szCs w:val="14"/>
              </w:rPr>
            </w:pPr>
            <w:r w:rsidRPr="00A94891">
              <w:rPr>
                <w:rFonts w:cs="Tahoma"/>
                <w:sz w:val="14"/>
                <w:szCs w:val="14"/>
                <w:u w:val="single"/>
              </w:rPr>
              <w:t>5h)</w:t>
            </w:r>
            <w:r w:rsidRPr="00A94891">
              <w:rPr>
                <w:rFonts w:cs="Tahoma"/>
                <w:sz w:val="14"/>
                <w:szCs w:val="14"/>
              </w:rPr>
              <w:t xml:space="preserve"> Development of Russia</w:t>
            </w:r>
          </w:p>
          <w:p w14:paraId="139A2960" w14:textId="77777777" w:rsidR="004A33C2" w:rsidRPr="00A94891" w:rsidRDefault="004A33C2" w:rsidP="004A33C2">
            <w:pPr>
              <w:rPr>
                <w:rFonts w:cs="Tahoma"/>
                <w:sz w:val="14"/>
                <w:szCs w:val="14"/>
              </w:rPr>
            </w:pPr>
            <w:r w:rsidRPr="00A94891">
              <w:rPr>
                <w:rFonts w:cs="Tahoma"/>
                <w:sz w:val="14"/>
                <w:szCs w:val="14"/>
                <w:u w:val="single"/>
              </w:rPr>
              <w:t>9a)</w:t>
            </w:r>
            <w:r w:rsidRPr="00A94891">
              <w:rPr>
                <w:rFonts w:cs="Tahoma"/>
                <w:sz w:val="14"/>
                <w:szCs w:val="14"/>
              </w:rPr>
              <w:t xml:space="preserve"> Role of the United States</w:t>
            </w:r>
          </w:p>
          <w:p w14:paraId="1C32143B" w14:textId="77777777" w:rsidR="004A33C2" w:rsidRPr="00A94891" w:rsidRDefault="004A33C2" w:rsidP="004A33C2">
            <w:pPr>
              <w:rPr>
                <w:rFonts w:cs="Tahoma"/>
                <w:sz w:val="14"/>
                <w:szCs w:val="14"/>
              </w:rPr>
            </w:pPr>
            <w:r w:rsidRPr="00A94891">
              <w:rPr>
                <w:rFonts w:cs="Tahoma"/>
                <w:sz w:val="14"/>
                <w:szCs w:val="14"/>
                <w:u w:val="single"/>
              </w:rPr>
              <w:t>9b)</w:t>
            </w:r>
            <w:r w:rsidRPr="00A94891">
              <w:rPr>
                <w:rFonts w:cs="Tahoma"/>
                <w:sz w:val="14"/>
                <w:szCs w:val="14"/>
              </w:rPr>
              <w:t xml:space="preserve"> Latin American Revolutions</w:t>
            </w:r>
          </w:p>
          <w:p w14:paraId="483ED26E" w14:textId="77777777" w:rsidR="004A33C2" w:rsidRPr="00A94891" w:rsidRDefault="004A33C2" w:rsidP="004A33C2">
            <w:pPr>
              <w:rPr>
                <w:rFonts w:cs="Tahoma"/>
                <w:sz w:val="14"/>
                <w:szCs w:val="14"/>
              </w:rPr>
            </w:pPr>
            <w:r w:rsidRPr="00A94891">
              <w:rPr>
                <w:rFonts w:cs="Tahoma"/>
                <w:sz w:val="14"/>
                <w:szCs w:val="14"/>
                <w:u w:val="single"/>
              </w:rPr>
              <w:t>9c)</w:t>
            </w:r>
            <w:r w:rsidRPr="00A94891">
              <w:rPr>
                <w:rFonts w:cs="Tahoma"/>
                <w:sz w:val="14"/>
                <w:szCs w:val="14"/>
              </w:rPr>
              <w:t xml:space="preserve"> Impact of Monroe Doctrine</w:t>
            </w:r>
          </w:p>
          <w:p w14:paraId="165C0740" w14:textId="77777777" w:rsidR="00A94891" w:rsidRPr="00A94891" w:rsidRDefault="00A94891" w:rsidP="004A33C2">
            <w:pPr>
              <w:rPr>
                <w:rFonts w:cs="Tahoma"/>
                <w:b/>
                <w:sz w:val="14"/>
                <w:szCs w:val="14"/>
              </w:rPr>
            </w:pPr>
          </w:p>
          <w:p w14:paraId="0795304D" w14:textId="4C9A0E85" w:rsidR="004A33C2" w:rsidRPr="004A33C2" w:rsidRDefault="004A33C2" w:rsidP="004A33C2">
            <w:pPr>
              <w:rPr>
                <w:rFonts w:cs="Tahoma"/>
                <w:sz w:val="14"/>
                <w:szCs w:val="14"/>
              </w:rPr>
            </w:pPr>
            <w:r w:rsidRPr="004A33C2">
              <w:rPr>
                <w:rFonts w:cs="Tahoma"/>
                <w:b/>
                <w:sz w:val="14"/>
                <w:szCs w:val="14"/>
              </w:rPr>
              <w:t xml:space="preserve">Nationalism, </w:t>
            </w:r>
            <w:proofErr w:type="gramStart"/>
            <w:r w:rsidRPr="004A33C2">
              <w:rPr>
                <w:rFonts w:cs="Tahoma"/>
                <w:b/>
                <w:sz w:val="14"/>
                <w:szCs w:val="14"/>
              </w:rPr>
              <w:t>Industrialization</w:t>
            </w:r>
            <w:proofErr w:type="gramEnd"/>
            <w:r w:rsidRPr="004A33C2">
              <w:rPr>
                <w:rFonts w:cs="Tahoma"/>
                <w:b/>
                <w:sz w:val="14"/>
                <w:szCs w:val="14"/>
              </w:rPr>
              <w:t xml:space="preserve"> and Imperialism</w:t>
            </w:r>
            <w:r w:rsidR="00B05830">
              <w:rPr>
                <w:rFonts w:cs="Tahoma"/>
                <w:b/>
                <w:sz w:val="14"/>
                <w:szCs w:val="14"/>
              </w:rPr>
              <w:t xml:space="preserve"> (9 class days)</w:t>
            </w:r>
          </w:p>
          <w:p w14:paraId="016AA07D" w14:textId="77777777" w:rsidR="004A33C2" w:rsidRPr="004A33C2" w:rsidRDefault="004A33C2" w:rsidP="004A33C2">
            <w:pPr>
              <w:rPr>
                <w:rFonts w:cs="Tahoma"/>
                <w:sz w:val="14"/>
                <w:szCs w:val="14"/>
              </w:rPr>
            </w:pPr>
            <w:r w:rsidRPr="004A33C2">
              <w:rPr>
                <w:rFonts w:cs="Tahoma"/>
                <w:sz w:val="14"/>
                <w:szCs w:val="14"/>
                <w:u w:val="single"/>
              </w:rPr>
              <w:t>8a</w:t>
            </w:r>
            <w:r w:rsidRPr="004A33C2">
              <w:rPr>
                <w:rFonts w:cs="Tahoma"/>
                <w:sz w:val="14"/>
                <w:szCs w:val="14"/>
              </w:rPr>
              <w:t>) Developing an Industrial Economy</w:t>
            </w:r>
          </w:p>
          <w:p w14:paraId="729B9CD2" w14:textId="77777777" w:rsidR="004A33C2" w:rsidRPr="004A33C2" w:rsidRDefault="004A33C2" w:rsidP="004A33C2">
            <w:pPr>
              <w:rPr>
                <w:rFonts w:cs="Tahoma"/>
                <w:sz w:val="14"/>
                <w:szCs w:val="14"/>
                <w:u w:val="single"/>
              </w:rPr>
            </w:pPr>
            <w:r w:rsidRPr="004A33C2">
              <w:rPr>
                <w:rFonts w:cs="Tahoma"/>
                <w:sz w:val="14"/>
                <w:szCs w:val="14"/>
                <w:u w:val="single"/>
              </w:rPr>
              <w:t>8b</w:t>
            </w:r>
            <w:r w:rsidRPr="004A33C2">
              <w:rPr>
                <w:rFonts w:cs="Tahoma"/>
                <w:sz w:val="14"/>
                <w:szCs w:val="14"/>
              </w:rPr>
              <w:t>) Effects of Industrial Revolution on Society and Culture</w:t>
            </w:r>
          </w:p>
          <w:p w14:paraId="56DC1415" w14:textId="77777777" w:rsidR="004A33C2" w:rsidRPr="004A33C2" w:rsidRDefault="004A33C2" w:rsidP="004A33C2">
            <w:pPr>
              <w:rPr>
                <w:rFonts w:cs="Tahoma"/>
                <w:sz w:val="14"/>
                <w:szCs w:val="14"/>
              </w:rPr>
            </w:pPr>
            <w:r w:rsidRPr="004A33C2">
              <w:rPr>
                <w:rFonts w:cs="Tahoma"/>
                <w:sz w:val="14"/>
                <w:szCs w:val="14"/>
                <w:u w:val="single"/>
              </w:rPr>
              <w:t>8c</w:t>
            </w:r>
            <w:r w:rsidRPr="004A33C2">
              <w:rPr>
                <w:rFonts w:cs="Tahoma"/>
                <w:sz w:val="14"/>
                <w:szCs w:val="14"/>
              </w:rPr>
              <w:t>) Effects of Industrialization on Economic and Political Systems</w:t>
            </w:r>
          </w:p>
          <w:p w14:paraId="53FB4F4E" w14:textId="77777777" w:rsidR="004A33C2" w:rsidRPr="004A33C2" w:rsidRDefault="004A33C2" w:rsidP="004A33C2">
            <w:pPr>
              <w:rPr>
                <w:rFonts w:cs="Tahoma"/>
                <w:sz w:val="14"/>
                <w:szCs w:val="14"/>
              </w:rPr>
            </w:pPr>
            <w:r w:rsidRPr="004A33C2">
              <w:rPr>
                <w:rFonts w:cs="Tahoma"/>
                <w:sz w:val="14"/>
                <w:szCs w:val="14"/>
                <w:u w:val="single"/>
              </w:rPr>
              <w:t>8d</w:t>
            </w:r>
            <w:r w:rsidRPr="004A33C2">
              <w:rPr>
                <w:rFonts w:cs="Tahoma"/>
                <w:sz w:val="14"/>
                <w:szCs w:val="14"/>
              </w:rPr>
              <w:t>) Impact of Napoleon and the Congress of Vienna</w:t>
            </w:r>
          </w:p>
          <w:p w14:paraId="6B1E4FD4" w14:textId="77777777" w:rsidR="004A33C2" w:rsidRPr="004A33C2" w:rsidRDefault="004A33C2" w:rsidP="004A33C2">
            <w:pPr>
              <w:rPr>
                <w:rFonts w:cs="Tahoma"/>
                <w:sz w:val="14"/>
                <w:szCs w:val="14"/>
              </w:rPr>
            </w:pPr>
            <w:r w:rsidRPr="004A33C2">
              <w:rPr>
                <w:rFonts w:cs="Tahoma"/>
                <w:sz w:val="14"/>
                <w:szCs w:val="14"/>
                <w:u w:val="single"/>
              </w:rPr>
              <w:t>8e)</w:t>
            </w:r>
            <w:r w:rsidRPr="004A33C2">
              <w:rPr>
                <w:rFonts w:cs="Tahoma"/>
                <w:sz w:val="14"/>
                <w:szCs w:val="14"/>
              </w:rPr>
              <w:t xml:space="preserve"> Unification of Italy</w:t>
            </w:r>
          </w:p>
          <w:p w14:paraId="04E978D2" w14:textId="77777777" w:rsidR="004A33C2" w:rsidRPr="004A33C2" w:rsidRDefault="004A33C2" w:rsidP="004A33C2">
            <w:pPr>
              <w:rPr>
                <w:rFonts w:cs="Tahoma"/>
                <w:sz w:val="14"/>
                <w:szCs w:val="14"/>
              </w:rPr>
            </w:pPr>
            <w:r w:rsidRPr="004A33C2">
              <w:rPr>
                <w:rFonts w:cs="Tahoma"/>
                <w:sz w:val="14"/>
                <w:szCs w:val="14"/>
                <w:u w:val="single"/>
              </w:rPr>
              <w:t>8f)</w:t>
            </w:r>
            <w:r w:rsidRPr="004A33C2">
              <w:rPr>
                <w:rFonts w:cs="Tahoma"/>
                <w:sz w:val="14"/>
                <w:szCs w:val="14"/>
              </w:rPr>
              <w:t xml:space="preserve"> Unification of Germany</w:t>
            </w:r>
          </w:p>
          <w:p w14:paraId="0BCCCD0F" w14:textId="77777777" w:rsidR="004A33C2" w:rsidRPr="004A33C2" w:rsidRDefault="004A33C2" w:rsidP="004A33C2">
            <w:pPr>
              <w:rPr>
                <w:rFonts w:cs="Tahoma"/>
                <w:sz w:val="14"/>
                <w:szCs w:val="14"/>
              </w:rPr>
            </w:pPr>
            <w:r w:rsidRPr="004A33C2">
              <w:rPr>
                <w:rFonts w:cs="Tahoma"/>
                <w:sz w:val="14"/>
                <w:szCs w:val="14"/>
                <w:u w:val="single"/>
              </w:rPr>
              <w:t>9d</w:t>
            </w:r>
            <w:r w:rsidRPr="004A33C2">
              <w:rPr>
                <w:rFonts w:cs="Tahoma"/>
                <w:sz w:val="14"/>
                <w:szCs w:val="14"/>
              </w:rPr>
              <w:t xml:space="preserve">) Impact of Colonization and Imperialism on Asia, Africa, the Pacific Islands, and Australia.  </w:t>
            </w:r>
          </w:p>
          <w:p w14:paraId="4AE377D7" w14:textId="77777777" w:rsidR="004A33C2" w:rsidRPr="004A33C2" w:rsidRDefault="004A33C2" w:rsidP="004A33C2">
            <w:pPr>
              <w:rPr>
                <w:rFonts w:cs="Tahoma"/>
                <w:sz w:val="12"/>
                <w:szCs w:val="14"/>
              </w:rPr>
            </w:pPr>
            <w:r w:rsidRPr="004A33C2">
              <w:rPr>
                <w:rFonts w:cs="Tahoma"/>
                <w:sz w:val="14"/>
                <w:szCs w:val="14"/>
              </w:rPr>
              <w:t>9</w:t>
            </w:r>
            <w:r w:rsidRPr="004A33C2">
              <w:rPr>
                <w:rFonts w:cs="Tahoma"/>
                <w:sz w:val="14"/>
                <w:szCs w:val="14"/>
                <w:u w:val="single"/>
              </w:rPr>
              <w:t>e</w:t>
            </w:r>
            <w:r w:rsidRPr="004A33C2">
              <w:rPr>
                <w:rFonts w:cs="Tahoma"/>
                <w:sz w:val="14"/>
                <w:szCs w:val="14"/>
              </w:rPr>
              <w:t>) Relationship between Industrialization, Imperialism, and Nationalism.</w:t>
            </w:r>
            <w:r w:rsidRPr="004A33C2">
              <w:rPr>
                <w:rFonts w:cs="Tahoma"/>
                <w:sz w:val="12"/>
                <w:szCs w:val="14"/>
              </w:rPr>
              <w:t xml:space="preserve"> </w:t>
            </w:r>
          </w:p>
          <w:p w14:paraId="652C4F7E" w14:textId="77777777" w:rsidR="004A33C2" w:rsidRDefault="004A33C2" w:rsidP="004A33C2">
            <w:pPr>
              <w:rPr>
                <w:rFonts w:ascii="Times New Roman" w:hAnsi="Times New Roman"/>
                <w:i/>
                <w:sz w:val="16"/>
                <w:szCs w:val="16"/>
              </w:rPr>
            </w:pPr>
          </w:p>
          <w:p w14:paraId="6FF2846A"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Nov. 11: Veterans’ Day</w:t>
            </w:r>
          </w:p>
          <w:p w14:paraId="45CEC913"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Nov. 23 – 25: Thanksgiving Break</w:t>
            </w:r>
          </w:p>
          <w:p w14:paraId="2904AD67" w14:textId="77777777" w:rsidR="004A33C2" w:rsidRPr="007C6AED" w:rsidRDefault="004A33C2" w:rsidP="004A33C2">
            <w:pPr>
              <w:rPr>
                <w:rFonts w:ascii="Times New Roman" w:hAnsi="Times New Roman"/>
                <w:i/>
                <w:sz w:val="16"/>
                <w:szCs w:val="16"/>
              </w:rPr>
            </w:pPr>
            <w:r w:rsidRPr="007C6AED">
              <w:rPr>
                <w:rFonts w:ascii="Times New Roman" w:hAnsi="Times New Roman"/>
                <w:i/>
                <w:sz w:val="16"/>
                <w:szCs w:val="16"/>
              </w:rPr>
              <w:t>Dec. 19 – Jan. 2: Winter Break</w:t>
            </w:r>
          </w:p>
          <w:p w14:paraId="7D28A2EE" w14:textId="77777777" w:rsidR="004A33C2" w:rsidRPr="007C6AED" w:rsidRDefault="004A33C2" w:rsidP="004A33C2">
            <w:pPr>
              <w:rPr>
                <w:rFonts w:cs="Tahoma"/>
                <w:sz w:val="16"/>
                <w:szCs w:val="16"/>
              </w:rPr>
            </w:pPr>
            <w:r w:rsidRPr="007C6AED">
              <w:rPr>
                <w:rFonts w:ascii="Times New Roman" w:hAnsi="Times New Roman"/>
                <w:i/>
                <w:sz w:val="16"/>
                <w:szCs w:val="16"/>
              </w:rPr>
              <w:t>Jan. 16: Dr. King’s Birthday Holiday</w:t>
            </w:r>
          </w:p>
        </w:tc>
        <w:tc>
          <w:tcPr>
            <w:tcW w:w="2803" w:type="dxa"/>
            <w:vMerge/>
            <w:tcBorders>
              <w:left w:val="single" w:sz="6" w:space="0" w:color="auto"/>
              <w:right w:val="single" w:sz="6" w:space="0" w:color="auto"/>
            </w:tcBorders>
            <w:shd w:val="clear" w:color="auto" w:fill="C3D69B"/>
          </w:tcPr>
          <w:p w14:paraId="1AFF73F5" w14:textId="698950A6" w:rsidR="004A33C2" w:rsidRPr="007C6AED" w:rsidRDefault="004A33C2" w:rsidP="004A33C2">
            <w:pPr>
              <w:rPr>
                <w:rFonts w:cs="Tahoma"/>
                <w:sz w:val="16"/>
                <w:szCs w:val="16"/>
              </w:rPr>
            </w:pPr>
          </w:p>
        </w:tc>
        <w:tc>
          <w:tcPr>
            <w:tcW w:w="2717" w:type="dxa"/>
            <w:vMerge/>
            <w:tcBorders>
              <w:left w:val="single" w:sz="6" w:space="0" w:color="auto"/>
              <w:bottom w:val="single" w:sz="4" w:space="0" w:color="auto"/>
              <w:right w:val="single" w:sz="6" w:space="0" w:color="auto"/>
            </w:tcBorders>
            <w:shd w:val="clear" w:color="auto" w:fill="FAC090"/>
          </w:tcPr>
          <w:p w14:paraId="55103C45" w14:textId="77777777" w:rsidR="004A33C2" w:rsidRPr="001E4B3E" w:rsidRDefault="004A33C2" w:rsidP="004A33C2">
            <w:pPr>
              <w:rPr>
                <w:rFonts w:cs="Tahoma"/>
                <w:sz w:val="16"/>
                <w:szCs w:val="16"/>
              </w:rPr>
            </w:pPr>
          </w:p>
        </w:tc>
      </w:tr>
      <w:tr w:rsidR="004A33C2" w:rsidRPr="001F276D" w14:paraId="760A7D2B" w14:textId="77777777" w:rsidTr="00B05830">
        <w:trPr>
          <w:trHeight w:val="965"/>
        </w:trPr>
        <w:tc>
          <w:tcPr>
            <w:tcW w:w="2536" w:type="dxa"/>
            <w:vMerge/>
            <w:tcBorders>
              <w:left w:val="single" w:sz="6" w:space="0" w:color="auto"/>
              <w:right w:val="single" w:sz="6" w:space="0" w:color="auto"/>
            </w:tcBorders>
            <w:shd w:val="clear" w:color="auto" w:fill="93CDDD"/>
          </w:tcPr>
          <w:p w14:paraId="0B89F7EE" w14:textId="0E6DF9D2" w:rsidR="004A33C2" w:rsidRPr="007C6AED" w:rsidRDefault="004A33C2" w:rsidP="004A33C2">
            <w:pPr>
              <w:rPr>
                <w:rFonts w:cs="Tahoma"/>
                <w:sz w:val="16"/>
                <w:szCs w:val="16"/>
              </w:rPr>
            </w:pPr>
          </w:p>
        </w:tc>
        <w:tc>
          <w:tcPr>
            <w:tcW w:w="2979" w:type="dxa"/>
            <w:vMerge/>
            <w:tcBorders>
              <w:left w:val="single" w:sz="6" w:space="0" w:color="auto"/>
              <w:right w:val="single" w:sz="6" w:space="0" w:color="auto"/>
            </w:tcBorders>
            <w:shd w:val="clear" w:color="auto" w:fill="B3A2C7"/>
          </w:tcPr>
          <w:p w14:paraId="46F920A7" w14:textId="6DD69843" w:rsidR="004A33C2" w:rsidRPr="007C6AED" w:rsidRDefault="004A33C2" w:rsidP="004A33C2">
            <w:pPr>
              <w:rPr>
                <w:rFonts w:cs="Tahoma"/>
                <w:sz w:val="16"/>
                <w:szCs w:val="16"/>
              </w:rPr>
            </w:pPr>
          </w:p>
        </w:tc>
        <w:tc>
          <w:tcPr>
            <w:tcW w:w="2803" w:type="dxa"/>
            <w:vMerge/>
            <w:tcBorders>
              <w:left w:val="single" w:sz="6" w:space="0" w:color="auto"/>
              <w:right w:val="single" w:sz="6" w:space="0" w:color="auto"/>
            </w:tcBorders>
            <w:shd w:val="clear" w:color="auto" w:fill="C3D69B"/>
          </w:tcPr>
          <w:p w14:paraId="5E66938A" w14:textId="409AA5B2" w:rsidR="004A33C2" w:rsidRPr="007C6AED" w:rsidRDefault="004A33C2" w:rsidP="004A33C2">
            <w:pPr>
              <w:rPr>
                <w:rFonts w:cs="Tahoma"/>
                <w:sz w:val="16"/>
                <w:szCs w:val="16"/>
              </w:rPr>
            </w:pPr>
          </w:p>
        </w:tc>
        <w:tc>
          <w:tcPr>
            <w:tcW w:w="2717" w:type="dxa"/>
            <w:tcBorders>
              <w:left w:val="single" w:sz="6" w:space="0" w:color="auto"/>
              <w:right w:val="single" w:sz="6" w:space="0" w:color="auto"/>
            </w:tcBorders>
          </w:tcPr>
          <w:p w14:paraId="6E1C5081" w14:textId="7F94FD5E" w:rsidR="004A33C2" w:rsidRPr="001E4B3E" w:rsidRDefault="004A33C2" w:rsidP="004A33C2">
            <w:pPr>
              <w:jc w:val="center"/>
              <w:rPr>
                <w:rFonts w:cs="Tahoma"/>
                <w:sz w:val="14"/>
                <w:szCs w:val="14"/>
              </w:rPr>
            </w:pPr>
            <w:r w:rsidRPr="001E4B3E">
              <w:rPr>
                <w:rFonts w:cs="Tahoma"/>
                <w:sz w:val="16"/>
                <w:szCs w:val="16"/>
              </w:rPr>
              <w:t xml:space="preserve"> </w:t>
            </w:r>
            <w:r w:rsidRPr="001E4B3E">
              <w:rPr>
                <w:rFonts w:cs="Tahoma"/>
                <w:b/>
                <w:sz w:val="16"/>
                <w:szCs w:val="16"/>
              </w:rPr>
              <w:t xml:space="preserve"> </w:t>
            </w:r>
            <w:r w:rsidRPr="001E4B3E">
              <w:rPr>
                <w:rFonts w:cs="Tahoma"/>
                <w:b/>
                <w:sz w:val="14"/>
                <w:szCs w:val="14"/>
              </w:rPr>
              <w:t>REVIEW/ SOL Testing</w:t>
            </w:r>
          </w:p>
          <w:p w14:paraId="7066DFC2" w14:textId="77777777" w:rsidR="004A33C2" w:rsidRPr="001E4B3E" w:rsidRDefault="004A33C2" w:rsidP="004A33C2">
            <w:pPr>
              <w:jc w:val="center"/>
              <w:rPr>
                <w:rFonts w:cs="Tahoma"/>
                <w:color w:val="FF0000"/>
                <w:sz w:val="14"/>
                <w:szCs w:val="14"/>
              </w:rPr>
            </w:pPr>
            <w:r w:rsidRPr="001E4B3E">
              <w:rPr>
                <w:rFonts w:cs="Tahoma"/>
                <w:color w:val="FF0000"/>
                <w:sz w:val="14"/>
                <w:szCs w:val="14"/>
              </w:rPr>
              <w:t>Review &amp; Testing dates will vary by school.  Please collaborate with your CLT to adjust the pacing guide as needed.</w:t>
            </w:r>
          </w:p>
          <w:p w14:paraId="2036EC0D" w14:textId="1652C64B" w:rsidR="004A33C2" w:rsidRPr="001E4B3E" w:rsidRDefault="004A33C2" w:rsidP="004A33C2">
            <w:pPr>
              <w:jc w:val="center"/>
              <w:rPr>
                <w:rFonts w:cs="Tahoma"/>
                <w:color w:val="FF0000"/>
                <w:sz w:val="20"/>
                <w:szCs w:val="14"/>
              </w:rPr>
            </w:pPr>
          </w:p>
        </w:tc>
      </w:tr>
      <w:tr w:rsidR="004A33C2" w:rsidRPr="001F276D" w14:paraId="7852A450" w14:textId="77777777" w:rsidTr="00B05830">
        <w:trPr>
          <w:trHeight w:val="293"/>
        </w:trPr>
        <w:tc>
          <w:tcPr>
            <w:tcW w:w="2536" w:type="dxa"/>
            <w:vMerge/>
            <w:tcBorders>
              <w:left w:val="single" w:sz="6" w:space="0" w:color="auto"/>
              <w:right w:val="single" w:sz="6" w:space="0" w:color="auto"/>
            </w:tcBorders>
            <w:shd w:val="clear" w:color="auto" w:fill="93CDDD"/>
          </w:tcPr>
          <w:p w14:paraId="6A2B2B02" w14:textId="77777777" w:rsidR="004A33C2" w:rsidRPr="007C6AED" w:rsidRDefault="004A33C2" w:rsidP="004A33C2">
            <w:pPr>
              <w:rPr>
                <w:rFonts w:cs="Tahoma"/>
                <w:sz w:val="16"/>
                <w:szCs w:val="16"/>
              </w:rPr>
            </w:pPr>
          </w:p>
        </w:tc>
        <w:tc>
          <w:tcPr>
            <w:tcW w:w="2979" w:type="dxa"/>
            <w:vMerge/>
            <w:tcBorders>
              <w:left w:val="single" w:sz="6" w:space="0" w:color="auto"/>
              <w:right w:val="single" w:sz="6" w:space="0" w:color="auto"/>
            </w:tcBorders>
            <w:shd w:val="clear" w:color="auto" w:fill="B3A2C7"/>
          </w:tcPr>
          <w:p w14:paraId="151DCD49" w14:textId="77777777" w:rsidR="004A33C2" w:rsidRPr="007C6AED" w:rsidRDefault="004A33C2" w:rsidP="004A33C2">
            <w:pPr>
              <w:rPr>
                <w:rFonts w:cs="Tahoma"/>
                <w:sz w:val="16"/>
                <w:szCs w:val="16"/>
              </w:rPr>
            </w:pPr>
          </w:p>
        </w:tc>
        <w:tc>
          <w:tcPr>
            <w:tcW w:w="2803" w:type="dxa"/>
            <w:vMerge/>
            <w:tcBorders>
              <w:left w:val="single" w:sz="6" w:space="0" w:color="auto"/>
              <w:bottom w:val="single" w:sz="4" w:space="0" w:color="auto"/>
              <w:right w:val="single" w:sz="6" w:space="0" w:color="auto"/>
            </w:tcBorders>
            <w:shd w:val="clear" w:color="auto" w:fill="C3D69B"/>
          </w:tcPr>
          <w:p w14:paraId="33593007" w14:textId="208CDC33" w:rsidR="004A33C2" w:rsidRPr="007C6AED" w:rsidRDefault="004A33C2" w:rsidP="004A33C2">
            <w:pPr>
              <w:rPr>
                <w:rFonts w:cs="Tahoma"/>
                <w:sz w:val="16"/>
                <w:szCs w:val="16"/>
              </w:rPr>
            </w:pPr>
          </w:p>
        </w:tc>
        <w:tc>
          <w:tcPr>
            <w:tcW w:w="2717" w:type="dxa"/>
            <w:vMerge w:val="restart"/>
            <w:tcBorders>
              <w:left w:val="single" w:sz="6" w:space="0" w:color="auto"/>
              <w:right w:val="single" w:sz="6" w:space="0" w:color="auto"/>
            </w:tcBorders>
          </w:tcPr>
          <w:p w14:paraId="2C980B22" w14:textId="77777777" w:rsidR="004A33C2" w:rsidRDefault="004A33C2" w:rsidP="004A33C2">
            <w:pPr>
              <w:rPr>
                <w:rFonts w:ascii="Arial Narrow" w:hAnsi="Arial Narrow" w:cs="Tahoma"/>
                <w:b/>
                <w:sz w:val="16"/>
                <w:szCs w:val="16"/>
              </w:rPr>
            </w:pPr>
          </w:p>
          <w:p w14:paraId="035CE02A" w14:textId="2A08BF1A" w:rsidR="004A33C2" w:rsidRDefault="004A33C2" w:rsidP="004A33C2">
            <w:pPr>
              <w:rPr>
                <w:rFonts w:ascii="Arial Narrow" w:hAnsi="Arial Narrow"/>
                <w:b/>
                <w:sz w:val="14"/>
                <w:szCs w:val="14"/>
              </w:rPr>
            </w:pPr>
            <w:r w:rsidRPr="00094FBB">
              <w:rPr>
                <w:rFonts w:ascii="Arial Narrow" w:hAnsi="Arial Narrow"/>
                <w:b/>
                <w:sz w:val="14"/>
                <w:szCs w:val="14"/>
              </w:rPr>
              <w:t>Building Geography Skills</w:t>
            </w:r>
          </w:p>
          <w:p w14:paraId="1EE45470" w14:textId="77777777" w:rsidR="004A33C2" w:rsidRDefault="004A33C2" w:rsidP="004A33C2">
            <w:pPr>
              <w:rPr>
                <w:rFonts w:cs="Tahoma"/>
                <w:sz w:val="16"/>
                <w:szCs w:val="16"/>
              </w:rPr>
            </w:pPr>
          </w:p>
          <w:p w14:paraId="769666E5" w14:textId="02F6611F" w:rsidR="004A33C2" w:rsidRDefault="004A33C2" w:rsidP="004A33C2">
            <w:pPr>
              <w:rPr>
                <w:rFonts w:ascii="Times New Roman" w:hAnsi="Times New Roman"/>
                <w:i/>
                <w:sz w:val="14"/>
                <w:szCs w:val="14"/>
              </w:rPr>
            </w:pPr>
          </w:p>
          <w:p w14:paraId="40F8948A" w14:textId="1B674768" w:rsidR="004A33C2" w:rsidRDefault="004A33C2" w:rsidP="004A33C2">
            <w:pPr>
              <w:rPr>
                <w:rFonts w:ascii="Times New Roman" w:hAnsi="Times New Roman"/>
                <w:i/>
                <w:sz w:val="14"/>
                <w:szCs w:val="14"/>
              </w:rPr>
            </w:pPr>
          </w:p>
          <w:p w14:paraId="642B2005" w14:textId="65784558" w:rsidR="004A33C2" w:rsidRDefault="004A33C2" w:rsidP="004A33C2">
            <w:pPr>
              <w:rPr>
                <w:rFonts w:ascii="Times New Roman" w:hAnsi="Times New Roman"/>
                <w:i/>
                <w:sz w:val="14"/>
                <w:szCs w:val="14"/>
              </w:rPr>
            </w:pPr>
          </w:p>
          <w:p w14:paraId="52091F87" w14:textId="5FE502CA" w:rsidR="004A33C2" w:rsidRDefault="004A33C2" w:rsidP="004A33C2">
            <w:pPr>
              <w:rPr>
                <w:rFonts w:ascii="Times New Roman" w:hAnsi="Times New Roman"/>
                <w:i/>
                <w:sz w:val="14"/>
                <w:szCs w:val="14"/>
              </w:rPr>
            </w:pPr>
          </w:p>
          <w:p w14:paraId="6FA8E2CF" w14:textId="3D1220D3" w:rsidR="00A94891" w:rsidRDefault="00A94891" w:rsidP="004A33C2">
            <w:pPr>
              <w:rPr>
                <w:rFonts w:ascii="Times New Roman" w:hAnsi="Times New Roman"/>
                <w:i/>
                <w:sz w:val="14"/>
                <w:szCs w:val="14"/>
              </w:rPr>
            </w:pPr>
          </w:p>
          <w:p w14:paraId="7B8221C7" w14:textId="4A56DB69" w:rsidR="00A94891" w:rsidRDefault="00A94891" w:rsidP="004A33C2">
            <w:pPr>
              <w:rPr>
                <w:rFonts w:ascii="Times New Roman" w:hAnsi="Times New Roman"/>
                <w:i/>
                <w:sz w:val="14"/>
                <w:szCs w:val="14"/>
              </w:rPr>
            </w:pPr>
          </w:p>
          <w:p w14:paraId="012C1866" w14:textId="13B0BEF3" w:rsidR="00A94891" w:rsidRDefault="00A94891" w:rsidP="004A33C2">
            <w:pPr>
              <w:rPr>
                <w:rFonts w:ascii="Times New Roman" w:hAnsi="Times New Roman"/>
                <w:i/>
                <w:sz w:val="14"/>
                <w:szCs w:val="14"/>
              </w:rPr>
            </w:pPr>
          </w:p>
          <w:p w14:paraId="7E9A2519" w14:textId="7A8E3DF5" w:rsidR="00A94891" w:rsidRDefault="00A94891" w:rsidP="004A33C2">
            <w:pPr>
              <w:rPr>
                <w:rFonts w:ascii="Times New Roman" w:hAnsi="Times New Roman"/>
                <w:i/>
                <w:sz w:val="14"/>
                <w:szCs w:val="14"/>
              </w:rPr>
            </w:pPr>
          </w:p>
          <w:p w14:paraId="3DEBCAA1" w14:textId="19C94840" w:rsidR="00A94891" w:rsidRDefault="00A94891" w:rsidP="004A33C2">
            <w:pPr>
              <w:rPr>
                <w:rFonts w:ascii="Times New Roman" w:hAnsi="Times New Roman"/>
                <w:i/>
                <w:sz w:val="14"/>
                <w:szCs w:val="14"/>
              </w:rPr>
            </w:pPr>
          </w:p>
          <w:p w14:paraId="59E576D8" w14:textId="530D3421" w:rsidR="00A94891" w:rsidRDefault="00A94891" w:rsidP="004A33C2">
            <w:pPr>
              <w:rPr>
                <w:rFonts w:ascii="Times New Roman" w:hAnsi="Times New Roman"/>
                <w:i/>
                <w:sz w:val="14"/>
                <w:szCs w:val="14"/>
              </w:rPr>
            </w:pPr>
          </w:p>
          <w:p w14:paraId="3C95B2E6" w14:textId="55FD0462" w:rsidR="00A94891" w:rsidRDefault="00A94891" w:rsidP="004A33C2">
            <w:pPr>
              <w:rPr>
                <w:rFonts w:ascii="Times New Roman" w:hAnsi="Times New Roman"/>
                <w:i/>
                <w:sz w:val="14"/>
                <w:szCs w:val="14"/>
              </w:rPr>
            </w:pPr>
          </w:p>
          <w:p w14:paraId="669E13D8" w14:textId="596C230E" w:rsidR="00A94891" w:rsidRDefault="00A94891" w:rsidP="004A33C2">
            <w:pPr>
              <w:rPr>
                <w:rFonts w:ascii="Times New Roman" w:hAnsi="Times New Roman"/>
                <w:i/>
                <w:sz w:val="14"/>
                <w:szCs w:val="14"/>
              </w:rPr>
            </w:pPr>
          </w:p>
          <w:p w14:paraId="2489A4E8" w14:textId="4F88236F" w:rsidR="00A94891" w:rsidRDefault="00A94891" w:rsidP="004A33C2">
            <w:pPr>
              <w:rPr>
                <w:rFonts w:ascii="Times New Roman" w:hAnsi="Times New Roman"/>
                <w:i/>
                <w:sz w:val="14"/>
                <w:szCs w:val="14"/>
              </w:rPr>
            </w:pPr>
          </w:p>
          <w:p w14:paraId="34C43A48" w14:textId="66FCB7A4" w:rsidR="00A94891" w:rsidRDefault="00A94891" w:rsidP="004A33C2">
            <w:pPr>
              <w:rPr>
                <w:rFonts w:ascii="Times New Roman" w:hAnsi="Times New Roman"/>
                <w:i/>
                <w:sz w:val="14"/>
                <w:szCs w:val="14"/>
              </w:rPr>
            </w:pPr>
          </w:p>
          <w:p w14:paraId="081E0678" w14:textId="02EACEB0" w:rsidR="00A94891" w:rsidRDefault="00A94891" w:rsidP="004A33C2">
            <w:pPr>
              <w:rPr>
                <w:rFonts w:ascii="Times New Roman" w:hAnsi="Times New Roman"/>
                <w:i/>
                <w:sz w:val="14"/>
                <w:szCs w:val="14"/>
              </w:rPr>
            </w:pPr>
          </w:p>
          <w:p w14:paraId="0507E60C" w14:textId="77777777" w:rsidR="00A94891" w:rsidRDefault="00A94891" w:rsidP="004A33C2">
            <w:pPr>
              <w:rPr>
                <w:rFonts w:ascii="Times New Roman" w:hAnsi="Times New Roman"/>
                <w:i/>
                <w:sz w:val="14"/>
                <w:szCs w:val="14"/>
              </w:rPr>
            </w:pPr>
          </w:p>
          <w:p w14:paraId="268A7B84" w14:textId="77777777" w:rsidR="004A33C2" w:rsidRDefault="004A33C2" w:rsidP="004A33C2">
            <w:pPr>
              <w:rPr>
                <w:rFonts w:ascii="Times New Roman" w:hAnsi="Times New Roman"/>
                <w:i/>
                <w:sz w:val="14"/>
                <w:szCs w:val="14"/>
              </w:rPr>
            </w:pPr>
          </w:p>
          <w:p w14:paraId="30848075" w14:textId="77777777" w:rsidR="004A33C2" w:rsidRDefault="004A33C2" w:rsidP="004A33C2">
            <w:pPr>
              <w:rPr>
                <w:rFonts w:ascii="Times New Roman" w:hAnsi="Times New Roman"/>
                <w:i/>
                <w:sz w:val="14"/>
                <w:szCs w:val="14"/>
              </w:rPr>
            </w:pPr>
            <w:r>
              <w:rPr>
                <w:rFonts w:ascii="Times New Roman" w:hAnsi="Times New Roman"/>
                <w:i/>
                <w:sz w:val="14"/>
                <w:szCs w:val="14"/>
              </w:rPr>
              <w:t xml:space="preserve">April 3 – 7: </w:t>
            </w:r>
            <w:r w:rsidRPr="00410FED">
              <w:rPr>
                <w:rFonts w:ascii="Times New Roman" w:hAnsi="Times New Roman"/>
                <w:i/>
                <w:sz w:val="14"/>
                <w:szCs w:val="14"/>
              </w:rPr>
              <w:t>Spring Break</w:t>
            </w:r>
          </w:p>
          <w:p w14:paraId="6640D993" w14:textId="77777777" w:rsidR="004A33C2" w:rsidRDefault="004A33C2" w:rsidP="004A33C2">
            <w:pPr>
              <w:rPr>
                <w:rFonts w:ascii="Times New Roman" w:hAnsi="Times New Roman"/>
                <w:i/>
                <w:sz w:val="14"/>
                <w:szCs w:val="14"/>
              </w:rPr>
            </w:pPr>
            <w:r>
              <w:rPr>
                <w:rFonts w:ascii="Times New Roman" w:hAnsi="Times New Roman"/>
                <w:i/>
                <w:sz w:val="14"/>
                <w:szCs w:val="14"/>
              </w:rPr>
              <w:t xml:space="preserve">April 21: Holiday </w:t>
            </w:r>
          </w:p>
          <w:p w14:paraId="60E7CAC5" w14:textId="77777777" w:rsidR="004A33C2" w:rsidRDefault="004A33C2" w:rsidP="004A33C2">
            <w:pPr>
              <w:rPr>
                <w:rFonts w:ascii="Times New Roman" w:hAnsi="Times New Roman"/>
                <w:i/>
                <w:color w:val="000000"/>
                <w:sz w:val="14"/>
                <w:szCs w:val="14"/>
              </w:rPr>
            </w:pPr>
            <w:r w:rsidRPr="00410FED">
              <w:rPr>
                <w:rFonts w:ascii="Times New Roman" w:hAnsi="Times New Roman"/>
                <w:i/>
                <w:color w:val="000000"/>
                <w:sz w:val="14"/>
                <w:szCs w:val="14"/>
              </w:rPr>
              <w:t xml:space="preserve">May </w:t>
            </w:r>
            <w:r>
              <w:rPr>
                <w:rFonts w:ascii="Times New Roman" w:hAnsi="Times New Roman"/>
                <w:i/>
                <w:color w:val="000000"/>
                <w:sz w:val="14"/>
                <w:szCs w:val="14"/>
              </w:rPr>
              <w:t>29:</w:t>
            </w:r>
            <w:r w:rsidRPr="00410FED">
              <w:rPr>
                <w:rFonts w:ascii="Times New Roman" w:hAnsi="Times New Roman"/>
                <w:i/>
                <w:color w:val="000000"/>
                <w:sz w:val="14"/>
                <w:szCs w:val="14"/>
              </w:rPr>
              <w:t xml:space="preserve"> Memorial Day Holiday</w:t>
            </w:r>
          </w:p>
          <w:p w14:paraId="7F945375" w14:textId="375AD6C3" w:rsidR="004A33C2" w:rsidRPr="001E4B3E" w:rsidRDefault="004A33C2" w:rsidP="004A33C2">
            <w:pPr>
              <w:rPr>
                <w:rFonts w:cs="Tahoma"/>
                <w:sz w:val="16"/>
                <w:szCs w:val="16"/>
              </w:rPr>
            </w:pPr>
            <w:r>
              <w:rPr>
                <w:rFonts w:ascii="Times New Roman" w:hAnsi="Times New Roman"/>
                <w:i/>
                <w:color w:val="000000"/>
                <w:sz w:val="14"/>
                <w:szCs w:val="14"/>
              </w:rPr>
              <w:t>June 15: Last day of school</w:t>
            </w:r>
          </w:p>
        </w:tc>
      </w:tr>
      <w:tr w:rsidR="004A33C2" w:rsidRPr="001F276D" w14:paraId="609DD945" w14:textId="77777777" w:rsidTr="00B05830">
        <w:trPr>
          <w:trHeight w:val="3641"/>
        </w:trPr>
        <w:tc>
          <w:tcPr>
            <w:tcW w:w="2536" w:type="dxa"/>
            <w:vMerge/>
            <w:tcBorders>
              <w:left w:val="single" w:sz="6" w:space="0" w:color="auto"/>
              <w:bottom w:val="single" w:sz="4" w:space="0" w:color="auto"/>
              <w:right w:val="single" w:sz="6" w:space="0" w:color="auto"/>
            </w:tcBorders>
            <w:shd w:val="clear" w:color="auto" w:fill="93CDDD"/>
          </w:tcPr>
          <w:p w14:paraId="4D6C4F60" w14:textId="77777777" w:rsidR="004A33C2" w:rsidRPr="007C6AED" w:rsidRDefault="004A33C2" w:rsidP="004A33C2">
            <w:pPr>
              <w:rPr>
                <w:rFonts w:cs="Tahoma"/>
                <w:sz w:val="16"/>
                <w:szCs w:val="16"/>
              </w:rPr>
            </w:pPr>
          </w:p>
        </w:tc>
        <w:tc>
          <w:tcPr>
            <w:tcW w:w="2979" w:type="dxa"/>
            <w:vMerge/>
            <w:tcBorders>
              <w:left w:val="single" w:sz="6" w:space="0" w:color="auto"/>
              <w:bottom w:val="single" w:sz="4" w:space="0" w:color="auto"/>
              <w:right w:val="single" w:sz="6" w:space="0" w:color="auto"/>
            </w:tcBorders>
            <w:shd w:val="clear" w:color="auto" w:fill="B3A2C7"/>
          </w:tcPr>
          <w:p w14:paraId="4F2DF256" w14:textId="77777777" w:rsidR="004A33C2" w:rsidRPr="007C6AED" w:rsidRDefault="004A33C2" w:rsidP="004A33C2">
            <w:pPr>
              <w:rPr>
                <w:rFonts w:cs="Tahoma"/>
                <w:sz w:val="16"/>
                <w:szCs w:val="16"/>
              </w:rPr>
            </w:pPr>
          </w:p>
        </w:tc>
        <w:tc>
          <w:tcPr>
            <w:tcW w:w="2803" w:type="dxa"/>
            <w:tcBorders>
              <w:left w:val="single" w:sz="6" w:space="0" w:color="auto"/>
              <w:bottom w:val="single" w:sz="4" w:space="0" w:color="auto"/>
              <w:right w:val="single" w:sz="6" w:space="0" w:color="auto"/>
            </w:tcBorders>
            <w:shd w:val="clear" w:color="auto" w:fill="FAC090"/>
          </w:tcPr>
          <w:p w14:paraId="6BD2AACE" w14:textId="679A5F29" w:rsidR="004A33C2" w:rsidRPr="00A94891" w:rsidRDefault="004A33C2" w:rsidP="004A33C2">
            <w:pPr>
              <w:rPr>
                <w:rFonts w:cs="Tahoma"/>
                <w:b/>
                <w:sz w:val="14"/>
                <w:szCs w:val="14"/>
              </w:rPr>
            </w:pPr>
            <w:r w:rsidRPr="00A94891">
              <w:rPr>
                <w:rFonts w:cs="Tahoma"/>
                <w:b/>
                <w:sz w:val="14"/>
                <w:szCs w:val="14"/>
              </w:rPr>
              <w:t>The Cold War</w:t>
            </w:r>
            <w:r w:rsidR="00B05830">
              <w:rPr>
                <w:rFonts w:cs="Tahoma"/>
                <w:b/>
                <w:sz w:val="14"/>
                <w:szCs w:val="14"/>
              </w:rPr>
              <w:t xml:space="preserve"> (9 class days)</w:t>
            </w:r>
          </w:p>
          <w:p w14:paraId="0BEF8459" w14:textId="77777777" w:rsidR="004A33C2" w:rsidRPr="00A94891" w:rsidRDefault="004A33C2" w:rsidP="004A33C2">
            <w:pPr>
              <w:rPr>
                <w:rFonts w:cs="Tahoma"/>
                <w:sz w:val="14"/>
                <w:szCs w:val="14"/>
              </w:rPr>
            </w:pPr>
            <w:r w:rsidRPr="00A94891">
              <w:rPr>
                <w:rFonts w:cs="Tahoma"/>
                <w:sz w:val="14"/>
                <w:szCs w:val="14"/>
                <w:u w:val="single"/>
              </w:rPr>
              <w:t>12a)</w:t>
            </w:r>
            <w:r w:rsidRPr="00A94891">
              <w:rPr>
                <w:rFonts w:cs="Tahoma"/>
                <w:sz w:val="14"/>
                <w:szCs w:val="14"/>
              </w:rPr>
              <w:t xml:space="preserve"> Causes of the Cold War</w:t>
            </w:r>
          </w:p>
          <w:p w14:paraId="7EB4F6E9" w14:textId="77777777" w:rsidR="004A33C2" w:rsidRPr="00A94891" w:rsidRDefault="004A33C2" w:rsidP="004A33C2">
            <w:pPr>
              <w:rPr>
                <w:rFonts w:cs="Tahoma"/>
                <w:b/>
                <w:sz w:val="14"/>
                <w:szCs w:val="14"/>
              </w:rPr>
            </w:pPr>
            <w:r w:rsidRPr="00A94891">
              <w:rPr>
                <w:rFonts w:cs="Tahoma"/>
                <w:sz w:val="14"/>
                <w:szCs w:val="14"/>
                <w:u w:val="single"/>
              </w:rPr>
              <w:t>12b</w:t>
            </w:r>
            <w:r w:rsidRPr="00A94891">
              <w:rPr>
                <w:rFonts w:cs="Tahoma"/>
                <w:sz w:val="14"/>
                <w:szCs w:val="14"/>
              </w:rPr>
              <w:t>) Major Leaders and Events in the Cold War</w:t>
            </w:r>
          </w:p>
          <w:p w14:paraId="7F714BC4" w14:textId="77777777" w:rsidR="004A33C2" w:rsidRPr="00A94891" w:rsidRDefault="004A33C2" w:rsidP="004A33C2">
            <w:pPr>
              <w:rPr>
                <w:rFonts w:cs="Tahoma"/>
                <w:sz w:val="14"/>
                <w:szCs w:val="14"/>
              </w:rPr>
            </w:pPr>
            <w:r w:rsidRPr="00A94891">
              <w:rPr>
                <w:rFonts w:cs="Tahoma"/>
                <w:sz w:val="14"/>
                <w:szCs w:val="14"/>
                <w:u w:val="single"/>
              </w:rPr>
              <w:t>12c</w:t>
            </w:r>
            <w:r w:rsidRPr="00A94891">
              <w:rPr>
                <w:rFonts w:cs="Tahoma"/>
                <w:sz w:val="14"/>
                <w:szCs w:val="14"/>
              </w:rPr>
              <w:t xml:space="preserve">) Conflicts &amp; Revolution in Asia  </w:t>
            </w:r>
          </w:p>
          <w:p w14:paraId="3874999C" w14:textId="77777777" w:rsidR="004A33C2" w:rsidRPr="00A94891" w:rsidRDefault="004A33C2" w:rsidP="004A33C2">
            <w:pPr>
              <w:rPr>
                <w:rFonts w:cs="Tahoma"/>
                <w:sz w:val="14"/>
                <w:szCs w:val="14"/>
              </w:rPr>
            </w:pPr>
            <w:r w:rsidRPr="00A94891">
              <w:rPr>
                <w:rFonts w:cs="Tahoma"/>
                <w:sz w:val="14"/>
                <w:szCs w:val="14"/>
                <w:u w:val="single"/>
              </w:rPr>
              <w:t>12d)</w:t>
            </w:r>
            <w:r w:rsidRPr="00A94891">
              <w:rPr>
                <w:rFonts w:cs="Tahoma"/>
                <w:sz w:val="14"/>
                <w:szCs w:val="14"/>
              </w:rPr>
              <w:t xml:space="preserve"> Contributions of Select World Leaders &amp; End of Cold War</w:t>
            </w:r>
          </w:p>
          <w:p w14:paraId="6C35D5CD" w14:textId="77777777" w:rsidR="004A33C2" w:rsidRPr="007C6AED" w:rsidRDefault="004A33C2" w:rsidP="004A33C2">
            <w:pPr>
              <w:rPr>
                <w:rFonts w:ascii="Times New Roman" w:hAnsi="Times New Roman"/>
                <w:i/>
                <w:sz w:val="16"/>
                <w:szCs w:val="16"/>
              </w:rPr>
            </w:pPr>
          </w:p>
          <w:p w14:paraId="21F3EC6D" w14:textId="1C244A26" w:rsidR="004A33C2" w:rsidRDefault="004A33C2" w:rsidP="004A33C2">
            <w:pPr>
              <w:rPr>
                <w:rFonts w:ascii="Times New Roman" w:hAnsi="Times New Roman"/>
                <w:i/>
                <w:sz w:val="16"/>
                <w:szCs w:val="16"/>
              </w:rPr>
            </w:pPr>
          </w:p>
          <w:p w14:paraId="373D5239" w14:textId="468813F2" w:rsidR="00A94891" w:rsidRDefault="00A94891" w:rsidP="004A33C2">
            <w:pPr>
              <w:rPr>
                <w:rFonts w:ascii="Times New Roman" w:hAnsi="Times New Roman"/>
                <w:i/>
                <w:sz w:val="16"/>
                <w:szCs w:val="16"/>
              </w:rPr>
            </w:pPr>
          </w:p>
          <w:p w14:paraId="6D721070" w14:textId="4BED9D9C" w:rsidR="00A94891" w:rsidRDefault="00A94891" w:rsidP="004A33C2">
            <w:pPr>
              <w:rPr>
                <w:rFonts w:ascii="Times New Roman" w:hAnsi="Times New Roman"/>
                <w:i/>
                <w:sz w:val="16"/>
                <w:szCs w:val="16"/>
              </w:rPr>
            </w:pPr>
          </w:p>
          <w:p w14:paraId="75C44C80" w14:textId="06B7BABF" w:rsidR="00A94891" w:rsidRDefault="00A94891" w:rsidP="004A33C2">
            <w:pPr>
              <w:rPr>
                <w:rFonts w:ascii="Times New Roman" w:hAnsi="Times New Roman"/>
                <w:i/>
                <w:sz w:val="16"/>
                <w:szCs w:val="16"/>
              </w:rPr>
            </w:pPr>
          </w:p>
          <w:p w14:paraId="5183E8C2" w14:textId="4C853D3B" w:rsidR="00A94891" w:rsidRDefault="00A94891" w:rsidP="004A33C2">
            <w:pPr>
              <w:rPr>
                <w:rFonts w:ascii="Times New Roman" w:hAnsi="Times New Roman"/>
                <w:i/>
                <w:sz w:val="16"/>
                <w:szCs w:val="16"/>
              </w:rPr>
            </w:pPr>
          </w:p>
          <w:p w14:paraId="2E8AE9B6" w14:textId="2234A676" w:rsidR="00A94891" w:rsidRDefault="00A94891" w:rsidP="004A33C2">
            <w:pPr>
              <w:rPr>
                <w:rFonts w:ascii="Times New Roman" w:hAnsi="Times New Roman"/>
                <w:i/>
                <w:sz w:val="16"/>
                <w:szCs w:val="16"/>
              </w:rPr>
            </w:pPr>
          </w:p>
          <w:p w14:paraId="58E2D14F" w14:textId="1084B8BE" w:rsidR="00A94891" w:rsidRDefault="00A94891" w:rsidP="004A33C2">
            <w:pPr>
              <w:rPr>
                <w:rFonts w:ascii="Times New Roman" w:hAnsi="Times New Roman"/>
                <w:i/>
                <w:sz w:val="16"/>
                <w:szCs w:val="16"/>
              </w:rPr>
            </w:pPr>
          </w:p>
          <w:p w14:paraId="4EAFF9DC" w14:textId="50114689" w:rsidR="00A94891" w:rsidRDefault="00A94891" w:rsidP="004A33C2">
            <w:pPr>
              <w:rPr>
                <w:rFonts w:ascii="Times New Roman" w:hAnsi="Times New Roman"/>
                <w:i/>
                <w:sz w:val="16"/>
                <w:szCs w:val="16"/>
              </w:rPr>
            </w:pPr>
          </w:p>
          <w:p w14:paraId="41CBD8E6" w14:textId="444CD54F" w:rsidR="00A94891" w:rsidRDefault="00A94891" w:rsidP="004A33C2">
            <w:pPr>
              <w:rPr>
                <w:rFonts w:ascii="Times New Roman" w:hAnsi="Times New Roman"/>
                <w:i/>
                <w:sz w:val="16"/>
                <w:szCs w:val="16"/>
              </w:rPr>
            </w:pPr>
          </w:p>
          <w:p w14:paraId="52A004CD" w14:textId="77777777" w:rsidR="00A94891" w:rsidRDefault="00A94891" w:rsidP="004A33C2">
            <w:pPr>
              <w:rPr>
                <w:rFonts w:ascii="Times New Roman" w:hAnsi="Times New Roman"/>
                <w:i/>
                <w:sz w:val="16"/>
                <w:szCs w:val="16"/>
              </w:rPr>
            </w:pPr>
          </w:p>
          <w:p w14:paraId="25C1D9D5" w14:textId="77777777" w:rsidR="004A33C2" w:rsidRPr="007C6AED" w:rsidRDefault="004A33C2" w:rsidP="004A33C2">
            <w:pPr>
              <w:rPr>
                <w:rFonts w:ascii="Times New Roman" w:hAnsi="Times New Roman"/>
                <w:i/>
                <w:sz w:val="16"/>
                <w:szCs w:val="16"/>
              </w:rPr>
            </w:pPr>
          </w:p>
          <w:p w14:paraId="30B6ACA1" w14:textId="77777777" w:rsidR="004A33C2" w:rsidRPr="007C6AED" w:rsidRDefault="004A33C2" w:rsidP="004A33C2">
            <w:pPr>
              <w:rPr>
                <w:rFonts w:cs="Tahoma"/>
                <w:sz w:val="16"/>
                <w:szCs w:val="16"/>
              </w:rPr>
            </w:pPr>
            <w:r w:rsidRPr="007C6AED">
              <w:rPr>
                <w:rFonts w:ascii="Times New Roman" w:hAnsi="Times New Roman"/>
                <w:i/>
                <w:sz w:val="16"/>
                <w:szCs w:val="16"/>
              </w:rPr>
              <w:t>Feb. 20</w:t>
            </w:r>
            <w:r w:rsidRPr="007C6AED">
              <w:rPr>
                <w:rFonts w:ascii="Times New Roman" w:hAnsi="Times New Roman"/>
                <w:i/>
                <w:sz w:val="16"/>
                <w:szCs w:val="16"/>
                <w:vertAlign w:val="superscript"/>
              </w:rPr>
              <w:t xml:space="preserve">: </w:t>
            </w:r>
            <w:r w:rsidRPr="007C6AED">
              <w:rPr>
                <w:rFonts w:ascii="Times New Roman" w:hAnsi="Times New Roman"/>
                <w:i/>
                <w:sz w:val="16"/>
                <w:szCs w:val="16"/>
              </w:rPr>
              <w:t xml:space="preserve">Presidents’ Day </w:t>
            </w:r>
          </w:p>
        </w:tc>
        <w:tc>
          <w:tcPr>
            <w:tcW w:w="2717" w:type="dxa"/>
            <w:vMerge/>
            <w:tcBorders>
              <w:left w:val="single" w:sz="6" w:space="0" w:color="auto"/>
              <w:bottom w:val="single" w:sz="4" w:space="0" w:color="auto"/>
              <w:right w:val="single" w:sz="6" w:space="0" w:color="auto"/>
            </w:tcBorders>
          </w:tcPr>
          <w:p w14:paraId="6B0958BA" w14:textId="77777777" w:rsidR="004A33C2" w:rsidRDefault="004A33C2" w:rsidP="004A33C2">
            <w:pPr>
              <w:rPr>
                <w:rFonts w:ascii="Arial Narrow" w:hAnsi="Arial Narrow" w:cs="Tahoma"/>
                <w:b/>
                <w:sz w:val="16"/>
                <w:szCs w:val="16"/>
              </w:rPr>
            </w:pPr>
          </w:p>
        </w:tc>
      </w:tr>
      <w:tr w:rsidR="007C6AED" w:rsidRPr="001F276D" w14:paraId="35EE26D8" w14:textId="77777777" w:rsidTr="004A33C2">
        <w:trPr>
          <w:trHeight w:val="2279"/>
        </w:trPr>
        <w:tc>
          <w:tcPr>
            <w:tcW w:w="11035" w:type="dxa"/>
            <w:gridSpan w:val="4"/>
            <w:tcBorders>
              <w:left w:val="single" w:sz="6" w:space="0" w:color="auto"/>
              <w:right w:val="single" w:sz="6" w:space="0" w:color="auto"/>
            </w:tcBorders>
          </w:tcPr>
          <w:p w14:paraId="317B7692" w14:textId="29984216" w:rsidR="002A7B78" w:rsidRPr="002A7B78" w:rsidRDefault="007C6AED" w:rsidP="004A33C2">
            <w:pPr>
              <w:jc w:val="center"/>
              <w:rPr>
                <w:rFonts w:cs="Tahoma"/>
                <w:b/>
                <w:sz w:val="16"/>
                <w:szCs w:val="16"/>
              </w:rPr>
            </w:pPr>
            <w:r w:rsidRPr="007C6AED">
              <w:rPr>
                <w:rFonts w:cs="Tahoma"/>
                <w:b/>
                <w:sz w:val="16"/>
                <w:szCs w:val="16"/>
              </w:rPr>
              <w:t>Skills (to be embedded throughout the units):</w:t>
            </w:r>
          </w:p>
          <w:p w14:paraId="710828EC" w14:textId="77777777" w:rsidR="004A33C2" w:rsidRPr="00A94891" w:rsidRDefault="004A33C2" w:rsidP="004A33C2">
            <w:pPr>
              <w:tabs>
                <w:tab w:val="left" w:pos="180"/>
              </w:tabs>
              <w:contextualSpacing/>
              <w:rPr>
                <w:sz w:val="16"/>
                <w:szCs w:val="28"/>
              </w:rPr>
            </w:pPr>
            <w:r w:rsidRPr="00A94891">
              <w:rPr>
                <w:sz w:val="16"/>
                <w:szCs w:val="28"/>
              </w:rPr>
              <w:t xml:space="preserve">a) synthesizing evidence from artifacts and primary and secondary sources to obtain information about events and life in world </w:t>
            </w:r>
            <w:proofErr w:type="gramStart"/>
            <w:r w:rsidRPr="00A94891">
              <w:rPr>
                <w:sz w:val="16"/>
                <w:szCs w:val="28"/>
              </w:rPr>
              <w:t>history;</w:t>
            </w:r>
            <w:proofErr w:type="gramEnd"/>
            <w:r w:rsidRPr="00A94891">
              <w:rPr>
                <w:sz w:val="16"/>
                <w:szCs w:val="28"/>
              </w:rPr>
              <w:t xml:space="preserve"> </w:t>
            </w:r>
          </w:p>
          <w:p w14:paraId="6116D7B3" w14:textId="77777777" w:rsidR="004A33C2" w:rsidRPr="00A94891" w:rsidRDefault="004A33C2" w:rsidP="004A33C2">
            <w:pPr>
              <w:tabs>
                <w:tab w:val="left" w:pos="180"/>
              </w:tabs>
              <w:contextualSpacing/>
              <w:rPr>
                <w:sz w:val="16"/>
                <w:szCs w:val="28"/>
              </w:rPr>
            </w:pPr>
            <w:r w:rsidRPr="00A94891">
              <w:rPr>
                <w:sz w:val="16"/>
                <w:szCs w:val="28"/>
              </w:rPr>
              <w:t xml:space="preserve">b) using geographic information to determine patterns and trends in world </w:t>
            </w:r>
            <w:proofErr w:type="gramStart"/>
            <w:r w:rsidRPr="00A94891">
              <w:rPr>
                <w:sz w:val="16"/>
                <w:szCs w:val="28"/>
              </w:rPr>
              <w:t>history;</w:t>
            </w:r>
            <w:proofErr w:type="gramEnd"/>
          </w:p>
          <w:p w14:paraId="445DD282" w14:textId="77777777" w:rsidR="004A33C2" w:rsidRPr="00A94891" w:rsidRDefault="004A33C2" w:rsidP="004A33C2">
            <w:pPr>
              <w:tabs>
                <w:tab w:val="left" w:pos="180"/>
              </w:tabs>
              <w:contextualSpacing/>
              <w:rPr>
                <w:sz w:val="16"/>
                <w:szCs w:val="28"/>
              </w:rPr>
            </w:pPr>
            <w:r w:rsidRPr="00A94891">
              <w:rPr>
                <w:sz w:val="16"/>
                <w:szCs w:val="28"/>
              </w:rPr>
              <w:t xml:space="preserve">c) interpreting charts, graphs, and pictures to determine characteristics of people, places, or events in world </w:t>
            </w:r>
            <w:proofErr w:type="gramStart"/>
            <w:r w:rsidRPr="00A94891">
              <w:rPr>
                <w:sz w:val="16"/>
                <w:szCs w:val="28"/>
              </w:rPr>
              <w:t>history;</w:t>
            </w:r>
            <w:proofErr w:type="gramEnd"/>
            <w:r w:rsidRPr="00A94891">
              <w:rPr>
                <w:sz w:val="16"/>
                <w:szCs w:val="28"/>
              </w:rPr>
              <w:t xml:space="preserve"> </w:t>
            </w:r>
          </w:p>
          <w:p w14:paraId="5E618EF4" w14:textId="77777777" w:rsidR="004A33C2" w:rsidRPr="00A94891" w:rsidRDefault="004A33C2" w:rsidP="004A33C2">
            <w:pPr>
              <w:tabs>
                <w:tab w:val="left" w:pos="180"/>
              </w:tabs>
              <w:contextualSpacing/>
              <w:rPr>
                <w:sz w:val="16"/>
                <w:szCs w:val="28"/>
              </w:rPr>
            </w:pPr>
            <w:r w:rsidRPr="00A94891">
              <w:rPr>
                <w:sz w:val="16"/>
                <w:szCs w:val="28"/>
              </w:rPr>
              <w:t xml:space="preserve">d) evaluating sources for accuracy, credibility, bias, and </w:t>
            </w:r>
            <w:proofErr w:type="gramStart"/>
            <w:r w:rsidRPr="00A94891">
              <w:rPr>
                <w:sz w:val="16"/>
                <w:szCs w:val="28"/>
              </w:rPr>
              <w:t>propaganda;</w:t>
            </w:r>
            <w:proofErr w:type="gramEnd"/>
            <w:r w:rsidRPr="00A94891">
              <w:rPr>
                <w:sz w:val="16"/>
                <w:szCs w:val="28"/>
              </w:rPr>
              <w:t xml:space="preserve"> </w:t>
            </w:r>
          </w:p>
          <w:p w14:paraId="5FB61CA7" w14:textId="77777777" w:rsidR="004A33C2" w:rsidRPr="00A94891" w:rsidRDefault="004A33C2" w:rsidP="004A33C2">
            <w:pPr>
              <w:tabs>
                <w:tab w:val="left" w:pos="180"/>
              </w:tabs>
              <w:contextualSpacing/>
              <w:rPr>
                <w:sz w:val="16"/>
                <w:szCs w:val="28"/>
              </w:rPr>
            </w:pPr>
            <w:r w:rsidRPr="00A94891">
              <w:rPr>
                <w:sz w:val="16"/>
                <w:szCs w:val="28"/>
              </w:rPr>
              <w:t xml:space="preserve">e) comparing and contrasting historical, cultural, economic, and political perspectives in world </w:t>
            </w:r>
            <w:proofErr w:type="gramStart"/>
            <w:r w:rsidRPr="00A94891">
              <w:rPr>
                <w:sz w:val="16"/>
                <w:szCs w:val="28"/>
              </w:rPr>
              <w:t>history;</w:t>
            </w:r>
            <w:proofErr w:type="gramEnd"/>
            <w:r w:rsidRPr="00A94891">
              <w:rPr>
                <w:sz w:val="16"/>
                <w:szCs w:val="28"/>
              </w:rPr>
              <w:t xml:space="preserve"> </w:t>
            </w:r>
          </w:p>
          <w:p w14:paraId="68760FBA" w14:textId="77777777" w:rsidR="004A33C2" w:rsidRPr="00A94891" w:rsidRDefault="004A33C2" w:rsidP="004A33C2">
            <w:pPr>
              <w:tabs>
                <w:tab w:val="left" w:pos="180"/>
              </w:tabs>
              <w:contextualSpacing/>
              <w:rPr>
                <w:sz w:val="16"/>
                <w:szCs w:val="28"/>
              </w:rPr>
            </w:pPr>
            <w:r w:rsidRPr="00A94891">
              <w:rPr>
                <w:sz w:val="16"/>
                <w:szCs w:val="28"/>
              </w:rPr>
              <w:t xml:space="preserve">f) explaining how indirect cause-and-effect relationships impacted people, places, and events in world </w:t>
            </w:r>
            <w:proofErr w:type="gramStart"/>
            <w:r w:rsidRPr="00A94891">
              <w:rPr>
                <w:sz w:val="16"/>
                <w:szCs w:val="28"/>
              </w:rPr>
              <w:t>history;</w:t>
            </w:r>
            <w:proofErr w:type="gramEnd"/>
            <w:r w:rsidRPr="00A94891">
              <w:rPr>
                <w:sz w:val="16"/>
                <w:szCs w:val="28"/>
              </w:rPr>
              <w:t xml:space="preserve"> </w:t>
            </w:r>
          </w:p>
          <w:p w14:paraId="14464357" w14:textId="77777777" w:rsidR="004A33C2" w:rsidRPr="00A94891" w:rsidRDefault="004A33C2" w:rsidP="004A33C2">
            <w:pPr>
              <w:tabs>
                <w:tab w:val="left" w:pos="180"/>
              </w:tabs>
              <w:contextualSpacing/>
              <w:rPr>
                <w:sz w:val="16"/>
                <w:szCs w:val="28"/>
              </w:rPr>
            </w:pPr>
            <w:r w:rsidRPr="00A94891">
              <w:rPr>
                <w:sz w:val="16"/>
                <w:szCs w:val="28"/>
              </w:rPr>
              <w:t xml:space="preserve">g) analyzing multiple connections across time and </w:t>
            </w:r>
            <w:proofErr w:type="gramStart"/>
            <w:r w:rsidRPr="00A94891">
              <w:rPr>
                <w:sz w:val="16"/>
                <w:szCs w:val="28"/>
              </w:rPr>
              <w:t>place;</w:t>
            </w:r>
            <w:proofErr w:type="gramEnd"/>
            <w:r w:rsidRPr="00A94891">
              <w:rPr>
                <w:sz w:val="16"/>
                <w:szCs w:val="28"/>
              </w:rPr>
              <w:t xml:space="preserve"> </w:t>
            </w:r>
          </w:p>
          <w:p w14:paraId="6692223E" w14:textId="77777777" w:rsidR="004A33C2" w:rsidRPr="00A94891" w:rsidRDefault="004A33C2" w:rsidP="004A33C2">
            <w:pPr>
              <w:tabs>
                <w:tab w:val="left" w:pos="180"/>
              </w:tabs>
              <w:contextualSpacing/>
              <w:rPr>
                <w:sz w:val="16"/>
                <w:szCs w:val="28"/>
              </w:rPr>
            </w:pPr>
            <w:r w:rsidRPr="00A94891">
              <w:rPr>
                <w:sz w:val="16"/>
                <w:szCs w:val="28"/>
              </w:rPr>
              <w:t xml:space="preserve">h) using a decision-making model to analyze and explain the incentives for and consequences of a specific choice </w:t>
            </w:r>
            <w:proofErr w:type="gramStart"/>
            <w:r w:rsidRPr="00A94891">
              <w:rPr>
                <w:sz w:val="16"/>
                <w:szCs w:val="28"/>
              </w:rPr>
              <w:t>made;</w:t>
            </w:r>
            <w:proofErr w:type="gramEnd"/>
            <w:r w:rsidRPr="00A94891">
              <w:rPr>
                <w:sz w:val="16"/>
                <w:szCs w:val="28"/>
              </w:rPr>
              <w:t xml:space="preserve"> </w:t>
            </w:r>
          </w:p>
          <w:p w14:paraId="0F3882DD" w14:textId="77777777" w:rsidR="004A33C2" w:rsidRPr="00A94891" w:rsidRDefault="004A33C2" w:rsidP="004A33C2">
            <w:pPr>
              <w:tabs>
                <w:tab w:val="left" w:pos="180"/>
              </w:tabs>
              <w:contextualSpacing/>
              <w:rPr>
                <w:sz w:val="16"/>
                <w:szCs w:val="28"/>
              </w:rPr>
            </w:pPr>
            <w:r w:rsidRPr="00A94891">
              <w:rPr>
                <w:sz w:val="16"/>
                <w:szCs w:val="28"/>
              </w:rPr>
              <w:t xml:space="preserve">i) identifying the rights and responsibilities of citizens and ethical use of materials and intellectual </w:t>
            </w:r>
            <w:proofErr w:type="gramStart"/>
            <w:r w:rsidRPr="00A94891">
              <w:rPr>
                <w:sz w:val="16"/>
                <w:szCs w:val="28"/>
              </w:rPr>
              <w:t>property;</w:t>
            </w:r>
            <w:proofErr w:type="gramEnd"/>
            <w:r w:rsidRPr="00A94891">
              <w:rPr>
                <w:sz w:val="16"/>
                <w:szCs w:val="28"/>
              </w:rPr>
              <w:t xml:space="preserve"> </w:t>
            </w:r>
          </w:p>
          <w:p w14:paraId="0600FFB4" w14:textId="77777777" w:rsidR="004A33C2" w:rsidRPr="00A94891" w:rsidRDefault="004A33C2" w:rsidP="004A33C2">
            <w:pPr>
              <w:tabs>
                <w:tab w:val="left" w:pos="180"/>
              </w:tabs>
              <w:contextualSpacing/>
              <w:rPr>
                <w:sz w:val="7"/>
                <w:szCs w:val="16"/>
              </w:rPr>
            </w:pPr>
            <w:r w:rsidRPr="00A94891">
              <w:rPr>
                <w:sz w:val="16"/>
                <w:szCs w:val="28"/>
              </w:rPr>
              <w:t>j) investigating and researching to develop products orally and in writing</w:t>
            </w:r>
          </w:p>
          <w:p w14:paraId="3FC2F999" w14:textId="117430A9" w:rsidR="007C6AED" w:rsidRPr="00582D99" w:rsidRDefault="007C6AED" w:rsidP="004A33C2">
            <w:pPr>
              <w:rPr>
                <w:rFonts w:cs="Tahoma"/>
                <w:sz w:val="16"/>
                <w:szCs w:val="16"/>
              </w:rPr>
            </w:pPr>
          </w:p>
        </w:tc>
      </w:tr>
      <w:tr w:rsidR="007C6AED" w:rsidRPr="001F276D" w14:paraId="1C4E4CA4" w14:textId="77777777" w:rsidTr="004A33C2">
        <w:trPr>
          <w:trHeight w:val="338"/>
        </w:trPr>
        <w:tc>
          <w:tcPr>
            <w:tcW w:w="2536" w:type="dxa"/>
            <w:tcBorders>
              <w:bottom w:val="single" w:sz="4" w:space="0" w:color="auto"/>
            </w:tcBorders>
            <w:shd w:val="clear" w:color="auto" w:fill="E0E0E0"/>
          </w:tcPr>
          <w:p w14:paraId="0C54F228" w14:textId="77777777" w:rsidR="007C6AED" w:rsidRPr="00BC1C66" w:rsidRDefault="007C6AED" w:rsidP="004A33C2">
            <w:pPr>
              <w:jc w:val="center"/>
              <w:rPr>
                <w:rFonts w:cs="Tahoma"/>
                <w:b/>
                <w:bCs/>
                <w:sz w:val="16"/>
                <w:szCs w:val="16"/>
              </w:rPr>
            </w:pPr>
            <w:r>
              <w:rPr>
                <w:rFonts w:cs="Tahoma"/>
                <w:b/>
                <w:bCs/>
                <w:sz w:val="16"/>
                <w:szCs w:val="16"/>
              </w:rPr>
              <w:t>October 10</w:t>
            </w:r>
          </w:p>
          <w:p w14:paraId="31DA9929"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979" w:type="dxa"/>
            <w:tcBorders>
              <w:bottom w:val="single" w:sz="4" w:space="0" w:color="auto"/>
            </w:tcBorders>
            <w:shd w:val="clear" w:color="auto" w:fill="E0E0E0"/>
          </w:tcPr>
          <w:p w14:paraId="2A328F50" w14:textId="77777777" w:rsidR="007C6AED" w:rsidRPr="00BC1C66" w:rsidRDefault="007C6AED" w:rsidP="004A33C2">
            <w:pPr>
              <w:jc w:val="center"/>
              <w:rPr>
                <w:rFonts w:cs="Tahoma"/>
                <w:b/>
                <w:bCs/>
                <w:sz w:val="16"/>
                <w:szCs w:val="16"/>
              </w:rPr>
            </w:pPr>
            <w:r>
              <w:rPr>
                <w:rFonts w:cs="Tahoma"/>
                <w:b/>
                <w:bCs/>
                <w:sz w:val="16"/>
                <w:szCs w:val="16"/>
              </w:rPr>
              <w:t>October 31, November 8</w:t>
            </w:r>
          </w:p>
          <w:p w14:paraId="70B0CC99"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803" w:type="dxa"/>
            <w:tcBorders>
              <w:bottom w:val="single" w:sz="4" w:space="0" w:color="auto"/>
            </w:tcBorders>
            <w:shd w:val="clear" w:color="auto" w:fill="E0E0E0"/>
          </w:tcPr>
          <w:p w14:paraId="49A5EFEF" w14:textId="77777777" w:rsidR="007C6AED" w:rsidRPr="00BC1C66" w:rsidRDefault="007C6AED" w:rsidP="004A33C2">
            <w:pPr>
              <w:jc w:val="center"/>
              <w:rPr>
                <w:rFonts w:cs="Tahoma"/>
                <w:b/>
                <w:bCs/>
                <w:sz w:val="16"/>
                <w:szCs w:val="16"/>
              </w:rPr>
            </w:pPr>
            <w:r>
              <w:rPr>
                <w:rFonts w:cs="Tahoma"/>
                <w:b/>
                <w:bCs/>
                <w:sz w:val="16"/>
                <w:szCs w:val="16"/>
              </w:rPr>
              <w:t>January 30, April 10</w:t>
            </w:r>
          </w:p>
          <w:p w14:paraId="7DF28275"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717" w:type="dxa"/>
            <w:tcBorders>
              <w:bottom w:val="single" w:sz="4" w:space="0" w:color="auto"/>
            </w:tcBorders>
            <w:shd w:val="clear" w:color="auto" w:fill="E0E0E0"/>
          </w:tcPr>
          <w:p w14:paraId="5B83AC27" w14:textId="77777777" w:rsidR="007C6AED" w:rsidRPr="00BC1C66" w:rsidRDefault="007C6AED" w:rsidP="004A33C2">
            <w:pPr>
              <w:jc w:val="center"/>
              <w:rPr>
                <w:rFonts w:cs="Tahoma"/>
                <w:b/>
                <w:bCs/>
                <w:sz w:val="16"/>
                <w:szCs w:val="16"/>
              </w:rPr>
            </w:pPr>
            <w:r>
              <w:rPr>
                <w:rFonts w:cs="Tahoma"/>
                <w:b/>
                <w:bCs/>
                <w:sz w:val="16"/>
                <w:szCs w:val="16"/>
              </w:rPr>
              <w:t xml:space="preserve"> </w:t>
            </w:r>
            <w:r w:rsidRPr="00BC1C66">
              <w:rPr>
                <w:rFonts w:cs="Tahoma"/>
                <w:b/>
                <w:bCs/>
                <w:sz w:val="16"/>
                <w:szCs w:val="16"/>
              </w:rPr>
              <w:t>J</w:t>
            </w:r>
            <w:r>
              <w:rPr>
                <w:rFonts w:cs="Tahoma"/>
                <w:b/>
                <w:bCs/>
                <w:sz w:val="16"/>
                <w:szCs w:val="16"/>
              </w:rPr>
              <w:t>une</w:t>
            </w:r>
            <w:r w:rsidRPr="00BC1C66">
              <w:rPr>
                <w:rFonts w:cs="Tahoma"/>
                <w:b/>
                <w:bCs/>
                <w:sz w:val="16"/>
                <w:szCs w:val="16"/>
              </w:rPr>
              <w:t xml:space="preserve"> </w:t>
            </w:r>
            <w:r>
              <w:rPr>
                <w:rFonts w:cs="Tahoma"/>
                <w:b/>
                <w:bCs/>
                <w:sz w:val="16"/>
                <w:szCs w:val="16"/>
              </w:rPr>
              <w:t>16</w:t>
            </w:r>
          </w:p>
          <w:p w14:paraId="65703280" w14:textId="77777777" w:rsidR="007C6AED" w:rsidRPr="00BC1C66" w:rsidRDefault="007C6AED" w:rsidP="004A33C2">
            <w:pPr>
              <w:pStyle w:val="Heading1"/>
              <w:jc w:val="center"/>
              <w:rPr>
                <w:rFonts w:ascii="Tahoma" w:hAnsi="Tahoma" w:cs="Tahoma"/>
                <w:b/>
                <w:sz w:val="16"/>
                <w:szCs w:val="16"/>
              </w:rPr>
            </w:pPr>
            <w:r w:rsidRPr="00BC1C66">
              <w:rPr>
                <w:rFonts w:ascii="Tahoma" w:hAnsi="Tahoma" w:cs="Tahoma"/>
                <w:b/>
                <w:sz w:val="16"/>
                <w:szCs w:val="16"/>
              </w:rPr>
              <w:t>TEACHER WORKDAY</w:t>
            </w:r>
          </w:p>
        </w:tc>
      </w:tr>
    </w:tbl>
    <w:p w14:paraId="6351375C" w14:textId="65173015" w:rsidR="00582D99" w:rsidRDefault="00582D99" w:rsidP="00582D99"/>
    <w:p w14:paraId="459C7E01" w14:textId="1F9AC72E" w:rsidR="0069323B" w:rsidRDefault="0069323B" w:rsidP="00582D99"/>
    <w:p w14:paraId="4A19FAF3" w14:textId="77777777" w:rsidR="0069323B" w:rsidRDefault="0069323B" w:rsidP="00582D99">
      <w:pPr>
        <w:sectPr w:rsidR="0069323B" w:rsidSect="00B172BB">
          <w:pgSz w:w="12240" w:h="15840"/>
          <w:pgMar w:top="720" w:right="720" w:bottom="187" w:left="720" w:header="720" w:footer="720" w:gutter="0"/>
          <w:cols w:space="720"/>
          <w:docGrid w:linePitch="360"/>
        </w:sectPr>
      </w:pPr>
    </w:p>
    <w:tbl>
      <w:tblPr>
        <w:tblpPr w:leftFromText="180" w:rightFromText="180" w:vertAnchor="page" w:horzAnchor="margin" w:tblpY="691"/>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686"/>
        <w:gridCol w:w="2343"/>
        <w:gridCol w:w="2248"/>
        <w:gridCol w:w="2905"/>
        <w:gridCol w:w="4000"/>
      </w:tblGrid>
      <w:tr w:rsidR="0069323B" w14:paraId="729843AB" w14:textId="77777777" w:rsidTr="00D02F39">
        <w:trPr>
          <w:cantSplit/>
          <w:trHeight w:val="637"/>
        </w:trPr>
        <w:tc>
          <w:tcPr>
            <w:tcW w:w="14775" w:type="dxa"/>
            <w:gridSpan w:val="6"/>
          </w:tcPr>
          <w:p w14:paraId="61BD08ED" w14:textId="77777777" w:rsidR="0069323B" w:rsidRPr="00051610" w:rsidRDefault="0069323B" w:rsidP="00D02F39">
            <w:pPr>
              <w:jc w:val="center"/>
              <w:rPr>
                <w:b/>
              </w:rPr>
            </w:pPr>
            <w:r w:rsidRPr="00051610">
              <w:rPr>
                <w:b/>
              </w:rPr>
              <w:lastRenderedPageBreak/>
              <w:t>World History 1500 to Present</w:t>
            </w:r>
          </w:p>
          <w:p w14:paraId="2C0C6555" w14:textId="77777777" w:rsidR="0069323B" w:rsidRPr="00051610" w:rsidRDefault="0069323B" w:rsidP="00D02F39">
            <w:pPr>
              <w:jc w:val="center"/>
              <w:rPr>
                <w:b/>
              </w:rPr>
            </w:pPr>
            <w:r w:rsidRPr="00051610">
              <w:rPr>
                <w:b/>
              </w:rPr>
              <w:t>Blueprint Summary Table</w:t>
            </w:r>
          </w:p>
        </w:tc>
      </w:tr>
      <w:tr w:rsidR="0069323B" w14:paraId="48565F79" w14:textId="77777777" w:rsidTr="00D02F39">
        <w:trPr>
          <w:trHeight w:val="807"/>
        </w:trPr>
        <w:tc>
          <w:tcPr>
            <w:tcW w:w="1593" w:type="dxa"/>
            <w:tcBorders>
              <w:bottom w:val="single" w:sz="4" w:space="0" w:color="auto"/>
            </w:tcBorders>
            <w:vAlign w:val="center"/>
          </w:tcPr>
          <w:p w14:paraId="5668F680" w14:textId="77777777" w:rsidR="0069323B" w:rsidRPr="00051610" w:rsidRDefault="0069323B" w:rsidP="00D02F39">
            <w:pPr>
              <w:jc w:val="center"/>
              <w:rPr>
                <w:b/>
              </w:rPr>
            </w:pPr>
            <w:r w:rsidRPr="00051610">
              <w:rPr>
                <w:b/>
              </w:rPr>
              <w:t>Unit</w:t>
            </w:r>
          </w:p>
        </w:tc>
        <w:tc>
          <w:tcPr>
            <w:tcW w:w="1686" w:type="dxa"/>
            <w:tcBorders>
              <w:bottom w:val="single" w:sz="4" w:space="0" w:color="auto"/>
            </w:tcBorders>
            <w:vAlign w:val="center"/>
          </w:tcPr>
          <w:p w14:paraId="13C55E40" w14:textId="77777777" w:rsidR="0069323B" w:rsidRPr="00051610" w:rsidRDefault="0069323B" w:rsidP="00D02F39">
            <w:pPr>
              <w:jc w:val="center"/>
              <w:rPr>
                <w:b/>
              </w:rPr>
            </w:pPr>
            <w:r w:rsidRPr="00051610">
              <w:rPr>
                <w:b/>
              </w:rPr>
              <w:t>Percentage per Time Period</w:t>
            </w:r>
          </w:p>
        </w:tc>
        <w:tc>
          <w:tcPr>
            <w:tcW w:w="2343" w:type="dxa"/>
            <w:tcBorders>
              <w:bottom w:val="single" w:sz="4" w:space="0" w:color="auto"/>
            </w:tcBorders>
            <w:vAlign w:val="center"/>
          </w:tcPr>
          <w:p w14:paraId="15BD773F" w14:textId="77777777" w:rsidR="0069323B" w:rsidRPr="00051610" w:rsidRDefault="0069323B" w:rsidP="00D02F39">
            <w:pPr>
              <w:jc w:val="center"/>
              <w:rPr>
                <w:b/>
              </w:rPr>
            </w:pPr>
            <w:r w:rsidRPr="00051610">
              <w:rPr>
                <w:b/>
              </w:rPr>
              <w:t>Reporting</w:t>
            </w:r>
          </w:p>
          <w:p w14:paraId="209475FE" w14:textId="77777777" w:rsidR="0069323B" w:rsidRPr="00051610" w:rsidRDefault="0069323B" w:rsidP="00D02F39">
            <w:pPr>
              <w:jc w:val="center"/>
              <w:rPr>
                <w:b/>
              </w:rPr>
            </w:pPr>
            <w:r w:rsidRPr="00051610">
              <w:rPr>
                <w:b/>
              </w:rPr>
              <w:t>Categories</w:t>
            </w:r>
          </w:p>
        </w:tc>
        <w:tc>
          <w:tcPr>
            <w:tcW w:w="2248" w:type="dxa"/>
            <w:tcBorders>
              <w:bottom w:val="single" w:sz="4" w:space="0" w:color="auto"/>
            </w:tcBorders>
            <w:vAlign w:val="center"/>
          </w:tcPr>
          <w:p w14:paraId="7A7F5D66" w14:textId="77777777" w:rsidR="0069323B" w:rsidRPr="00051610" w:rsidRDefault="0069323B" w:rsidP="00D02F39">
            <w:pPr>
              <w:jc w:val="center"/>
              <w:rPr>
                <w:b/>
              </w:rPr>
            </w:pPr>
            <w:r w:rsidRPr="00051610">
              <w:rPr>
                <w:b/>
              </w:rPr>
              <w:t>Number</w:t>
            </w:r>
          </w:p>
          <w:p w14:paraId="032F00E1" w14:textId="77777777" w:rsidR="0069323B" w:rsidRPr="00051610" w:rsidRDefault="0069323B" w:rsidP="00D02F39">
            <w:pPr>
              <w:jc w:val="center"/>
              <w:rPr>
                <w:b/>
              </w:rPr>
            </w:pPr>
            <w:r w:rsidRPr="00051610">
              <w:rPr>
                <w:b/>
              </w:rPr>
              <w:t>of Items</w:t>
            </w:r>
          </w:p>
        </w:tc>
        <w:tc>
          <w:tcPr>
            <w:tcW w:w="2905" w:type="dxa"/>
            <w:tcBorders>
              <w:bottom w:val="single" w:sz="4" w:space="0" w:color="auto"/>
            </w:tcBorders>
            <w:vAlign w:val="center"/>
          </w:tcPr>
          <w:p w14:paraId="3D415DBA" w14:textId="77777777" w:rsidR="0069323B" w:rsidRPr="00051610" w:rsidRDefault="0069323B" w:rsidP="00D02F39">
            <w:pPr>
              <w:jc w:val="center"/>
              <w:rPr>
                <w:b/>
              </w:rPr>
            </w:pPr>
            <w:r w:rsidRPr="00051610">
              <w:rPr>
                <w:b/>
              </w:rPr>
              <w:t>Percentage</w:t>
            </w:r>
          </w:p>
          <w:p w14:paraId="0FB585F0" w14:textId="77777777" w:rsidR="0069323B" w:rsidRPr="00051610" w:rsidRDefault="0069323B" w:rsidP="00D02F39">
            <w:pPr>
              <w:jc w:val="center"/>
              <w:rPr>
                <w:b/>
              </w:rPr>
            </w:pPr>
            <w:r w:rsidRPr="00051610">
              <w:rPr>
                <w:b/>
              </w:rPr>
              <w:t>of Test</w:t>
            </w:r>
          </w:p>
        </w:tc>
        <w:tc>
          <w:tcPr>
            <w:tcW w:w="4000" w:type="dxa"/>
            <w:tcBorders>
              <w:bottom w:val="single" w:sz="4" w:space="0" w:color="auto"/>
            </w:tcBorders>
            <w:vAlign w:val="center"/>
          </w:tcPr>
          <w:p w14:paraId="41DFF8BE" w14:textId="77777777" w:rsidR="0069323B" w:rsidRPr="00051610" w:rsidRDefault="0069323B" w:rsidP="00D02F39">
            <w:pPr>
              <w:jc w:val="center"/>
              <w:rPr>
                <w:b/>
              </w:rPr>
            </w:pPr>
            <w:r w:rsidRPr="00051610">
              <w:rPr>
                <w:b/>
              </w:rPr>
              <w:t>Standards</w:t>
            </w:r>
          </w:p>
        </w:tc>
      </w:tr>
      <w:tr w:rsidR="0069323B" w14:paraId="5DF55A00" w14:textId="77777777" w:rsidTr="00D02F39">
        <w:trPr>
          <w:cantSplit/>
          <w:trHeight w:val="1089"/>
        </w:trPr>
        <w:tc>
          <w:tcPr>
            <w:tcW w:w="1593" w:type="dxa"/>
            <w:vMerge w:val="restart"/>
            <w:shd w:val="clear" w:color="auto" w:fill="B8CCE4" w:themeFill="accent1" w:themeFillTint="66"/>
            <w:vAlign w:val="center"/>
          </w:tcPr>
          <w:p w14:paraId="3499859E" w14:textId="77777777" w:rsidR="0069323B" w:rsidRPr="00051610" w:rsidRDefault="0069323B" w:rsidP="00D02F39">
            <w:pPr>
              <w:jc w:val="center"/>
              <w:rPr>
                <w:sz w:val="22"/>
              </w:rPr>
            </w:pPr>
            <w:r w:rsidRPr="00051610">
              <w:rPr>
                <w:sz w:val="22"/>
              </w:rPr>
              <w:t>Emergence of a Global Age</w:t>
            </w:r>
          </w:p>
        </w:tc>
        <w:tc>
          <w:tcPr>
            <w:tcW w:w="1686" w:type="dxa"/>
            <w:vMerge w:val="restart"/>
            <w:shd w:val="clear" w:color="auto" w:fill="B8CCE4" w:themeFill="accent1" w:themeFillTint="66"/>
            <w:vAlign w:val="center"/>
          </w:tcPr>
          <w:p w14:paraId="00A7BE04" w14:textId="77777777" w:rsidR="0069323B" w:rsidRPr="00051610" w:rsidRDefault="0069323B" w:rsidP="00D02F39">
            <w:pPr>
              <w:jc w:val="center"/>
              <w:rPr>
                <w:sz w:val="22"/>
              </w:rPr>
            </w:pPr>
            <w:r w:rsidRPr="00051610">
              <w:rPr>
                <w:sz w:val="22"/>
              </w:rPr>
              <w:t>31.5% of Test</w:t>
            </w:r>
          </w:p>
        </w:tc>
        <w:tc>
          <w:tcPr>
            <w:tcW w:w="2343" w:type="dxa"/>
            <w:shd w:val="clear" w:color="auto" w:fill="B8CCE4" w:themeFill="accent1" w:themeFillTint="66"/>
            <w:vAlign w:val="center"/>
          </w:tcPr>
          <w:p w14:paraId="3E315B19" w14:textId="77777777" w:rsidR="0069323B" w:rsidRPr="00051610" w:rsidRDefault="0069323B" w:rsidP="00D02F39">
            <w:pPr>
              <w:jc w:val="center"/>
              <w:rPr>
                <w:sz w:val="22"/>
              </w:rPr>
            </w:pPr>
            <w:r w:rsidRPr="00051610">
              <w:rPr>
                <w:sz w:val="22"/>
              </w:rPr>
              <w:t>History</w:t>
            </w:r>
          </w:p>
        </w:tc>
        <w:tc>
          <w:tcPr>
            <w:tcW w:w="2248" w:type="dxa"/>
            <w:shd w:val="clear" w:color="auto" w:fill="B8CCE4" w:themeFill="accent1" w:themeFillTint="66"/>
            <w:vAlign w:val="center"/>
          </w:tcPr>
          <w:p w14:paraId="0680980B" w14:textId="77777777" w:rsidR="0069323B" w:rsidRPr="00051610" w:rsidRDefault="0069323B" w:rsidP="00D02F39">
            <w:pPr>
              <w:jc w:val="center"/>
              <w:rPr>
                <w:sz w:val="22"/>
              </w:rPr>
            </w:pPr>
            <w:r w:rsidRPr="00051610">
              <w:rPr>
                <w:sz w:val="22"/>
              </w:rPr>
              <w:t>10</w:t>
            </w:r>
          </w:p>
        </w:tc>
        <w:tc>
          <w:tcPr>
            <w:tcW w:w="2905" w:type="dxa"/>
            <w:shd w:val="clear" w:color="auto" w:fill="B8CCE4" w:themeFill="accent1" w:themeFillTint="66"/>
            <w:vAlign w:val="center"/>
          </w:tcPr>
          <w:p w14:paraId="0E55814A" w14:textId="77777777" w:rsidR="0069323B" w:rsidRPr="00051610" w:rsidRDefault="0069323B" w:rsidP="00D02F39">
            <w:pPr>
              <w:jc w:val="center"/>
              <w:rPr>
                <w:sz w:val="22"/>
              </w:rPr>
            </w:pPr>
            <w:r w:rsidRPr="00051610">
              <w:rPr>
                <w:sz w:val="22"/>
              </w:rPr>
              <w:t>16.5%</w:t>
            </w:r>
          </w:p>
        </w:tc>
        <w:tc>
          <w:tcPr>
            <w:tcW w:w="4000" w:type="dxa"/>
            <w:shd w:val="clear" w:color="auto" w:fill="B8CCE4" w:themeFill="accent1" w:themeFillTint="66"/>
            <w:vAlign w:val="center"/>
          </w:tcPr>
          <w:p w14:paraId="014DBC91" w14:textId="77777777" w:rsidR="0069323B" w:rsidRPr="00051610" w:rsidRDefault="0069323B" w:rsidP="00D02F39">
            <w:pPr>
              <w:rPr>
                <w:sz w:val="22"/>
              </w:rPr>
            </w:pPr>
            <w:r w:rsidRPr="00051610">
              <w:rPr>
                <w:sz w:val="22"/>
              </w:rPr>
              <w:t>WHII.2b, e</w:t>
            </w:r>
          </w:p>
          <w:p w14:paraId="1E47C17F" w14:textId="77777777" w:rsidR="0069323B" w:rsidRPr="00051610" w:rsidRDefault="0069323B" w:rsidP="00D02F39">
            <w:pPr>
              <w:rPr>
                <w:sz w:val="22"/>
              </w:rPr>
            </w:pPr>
            <w:r w:rsidRPr="00051610">
              <w:rPr>
                <w:sz w:val="22"/>
              </w:rPr>
              <w:t>WHII.3a-c</w:t>
            </w:r>
          </w:p>
          <w:p w14:paraId="41D6EF2B" w14:textId="77777777" w:rsidR="0069323B" w:rsidRPr="00051610" w:rsidRDefault="0069323B" w:rsidP="00D02F39">
            <w:pPr>
              <w:rPr>
                <w:sz w:val="22"/>
              </w:rPr>
            </w:pPr>
            <w:r w:rsidRPr="00051610">
              <w:rPr>
                <w:sz w:val="22"/>
              </w:rPr>
              <w:t xml:space="preserve">WHII.4a, c, e </w:t>
            </w:r>
          </w:p>
          <w:p w14:paraId="6DA21547" w14:textId="77777777" w:rsidR="0069323B" w:rsidRPr="00051610" w:rsidRDefault="0069323B" w:rsidP="00D02F39">
            <w:pPr>
              <w:rPr>
                <w:sz w:val="22"/>
              </w:rPr>
            </w:pPr>
            <w:r w:rsidRPr="00051610">
              <w:rPr>
                <w:sz w:val="22"/>
              </w:rPr>
              <w:t>WHII.6b-e</w:t>
            </w:r>
          </w:p>
          <w:p w14:paraId="7E17466A" w14:textId="77777777" w:rsidR="0069323B" w:rsidRPr="00051610" w:rsidRDefault="0069323B" w:rsidP="00D02F39">
            <w:pPr>
              <w:rPr>
                <w:sz w:val="22"/>
              </w:rPr>
            </w:pPr>
            <w:r w:rsidRPr="00051610">
              <w:rPr>
                <w:sz w:val="22"/>
              </w:rPr>
              <w:t>WHII.7b-c</w:t>
            </w:r>
          </w:p>
        </w:tc>
      </w:tr>
      <w:tr w:rsidR="0069323B" w14:paraId="68A910B8" w14:textId="77777777" w:rsidTr="00D02F39">
        <w:trPr>
          <w:cantSplit/>
          <w:trHeight w:val="136"/>
        </w:trPr>
        <w:tc>
          <w:tcPr>
            <w:tcW w:w="1593" w:type="dxa"/>
            <w:vMerge/>
            <w:shd w:val="clear" w:color="auto" w:fill="B8CCE4" w:themeFill="accent1" w:themeFillTint="66"/>
            <w:vAlign w:val="center"/>
          </w:tcPr>
          <w:p w14:paraId="288A97D4" w14:textId="77777777" w:rsidR="0069323B" w:rsidRPr="00051610" w:rsidRDefault="0069323B" w:rsidP="00D02F39">
            <w:pPr>
              <w:jc w:val="center"/>
              <w:rPr>
                <w:sz w:val="22"/>
              </w:rPr>
            </w:pPr>
          </w:p>
        </w:tc>
        <w:tc>
          <w:tcPr>
            <w:tcW w:w="1686" w:type="dxa"/>
            <w:vMerge/>
            <w:shd w:val="clear" w:color="auto" w:fill="B8CCE4" w:themeFill="accent1" w:themeFillTint="66"/>
            <w:vAlign w:val="center"/>
          </w:tcPr>
          <w:p w14:paraId="67EF7415" w14:textId="77777777" w:rsidR="0069323B" w:rsidRPr="00051610" w:rsidRDefault="0069323B" w:rsidP="00D02F39">
            <w:pPr>
              <w:jc w:val="center"/>
              <w:rPr>
                <w:sz w:val="22"/>
              </w:rPr>
            </w:pPr>
          </w:p>
        </w:tc>
        <w:tc>
          <w:tcPr>
            <w:tcW w:w="2343" w:type="dxa"/>
            <w:shd w:val="clear" w:color="auto" w:fill="B8CCE4" w:themeFill="accent1" w:themeFillTint="66"/>
            <w:vAlign w:val="center"/>
          </w:tcPr>
          <w:p w14:paraId="68454230" w14:textId="77777777" w:rsidR="0069323B" w:rsidRPr="00051610" w:rsidRDefault="0069323B" w:rsidP="00D02F39">
            <w:pPr>
              <w:jc w:val="center"/>
              <w:rPr>
                <w:sz w:val="22"/>
              </w:rPr>
            </w:pPr>
            <w:r w:rsidRPr="00051610">
              <w:rPr>
                <w:sz w:val="22"/>
              </w:rPr>
              <w:t>Geography</w:t>
            </w:r>
          </w:p>
        </w:tc>
        <w:tc>
          <w:tcPr>
            <w:tcW w:w="2248" w:type="dxa"/>
            <w:shd w:val="clear" w:color="auto" w:fill="B8CCE4" w:themeFill="accent1" w:themeFillTint="66"/>
            <w:vAlign w:val="center"/>
          </w:tcPr>
          <w:p w14:paraId="44090F3E" w14:textId="77777777" w:rsidR="0069323B" w:rsidRPr="00051610" w:rsidRDefault="0069323B" w:rsidP="00D02F39">
            <w:pPr>
              <w:jc w:val="center"/>
              <w:rPr>
                <w:sz w:val="22"/>
              </w:rPr>
            </w:pPr>
            <w:r w:rsidRPr="00051610">
              <w:rPr>
                <w:sz w:val="22"/>
              </w:rPr>
              <w:t>6 out of 8*</w:t>
            </w:r>
          </w:p>
        </w:tc>
        <w:tc>
          <w:tcPr>
            <w:tcW w:w="2905" w:type="dxa"/>
            <w:shd w:val="clear" w:color="auto" w:fill="B8CCE4" w:themeFill="accent1" w:themeFillTint="66"/>
            <w:vAlign w:val="center"/>
          </w:tcPr>
          <w:p w14:paraId="2A9A9544" w14:textId="77777777" w:rsidR="0069323B" w:rsidRPr="00051610" w:rsidRDefault="0069323B" w:rsidP="00D02F39">
            <w:pPr>
              <w:jc w:val="center"/>
              <w:rPr>
                <w:sz w:val="22"/>
              </w:rPr>
            </w:pPr>
            <w:r w:rsidRPr="00051610">
              <w:rPr>
                <w:sz w:val="22"/>
              </w:rPr>
              <w:t>10%</w:t>
            </w:r>
          </w:p>
        </w:tc>
        <w:tc>
          <w:tcPr>
            <w:tcW w:w="4000" w:type="dxa"/>
            <w:shd w:val="clear" w:color="auto" w:fill="B8CCE4" w:themeFill="accent1" w:themeFillTint="66"/>
            <w:vAlign w:val="center"/>
          </w:tcPr>
          <w:p w14:paraId="075D2015" w14:textId="77777777" w:rsidR="0069323B" w:rsidRPr="00051610" w:rsidRDefault="0069323B" w:rsidP="00D02F39">
            <w:pPr>
              <w:rPr>
                <w:sz w:val="22"/>
              </w:rPr>
            </w:pPr>
            <w:r w:rsidRPr="00051610">
              <w:rPr>
                <w:sz w:val="22"/>
              </w:rPr>
              <w:t>WHII.2a, c-d</w:t>
            </w:r>
          </w:p>
          <w:p w14:paraId="1AA478F5" w14:textId="77777777" w:rsidR="0069323B" w:rsidRPr="00051610" w:rsidRDefault="0069323B" w:rsidP="00D02F39">
            <w:pPr>
              <w:rPr>
                <w:sz w:val="22"/>
              </w:rPr>
            </w:pPr>
            <w:r w:rsidRPr="00051610">
              <w:rPr>
                <w:sz w:val="22"/>
              </w:rPr>
              <w:t xml:space="preserve">WHII.4b </w:t>
            </w:r>
          </w:p>
          <w:p w14:paraId="32C112BD" w14:textId="77777777" w:rsidR="0069323B" w:rsidRPr="00051610" w:rsidRDefault="0069323B" w:rsidP="00D02F39">
            <w:pPr>
              <w:rPr>
                <w:sz w:val="22"/>
              </w:rPr>
            </w:pPr>
            <w:r w:rsidRPr="00051610">
              <w:rPr>
                <w:sz w:val="22"/>
              </w:rPr>
              <w:t>WHII.6a</w:t>
            </w:r>
          </w:p>
          <w:p w14:paraId="33F8BE4B" w14:textId="77777777" w:rsidR="0069323B" w:rsidRPr="00051610" w:rsidRDefault="0069323B" w:rsidP="00D02F39">
            <w:pPr>
              <w:rPr>
                <w:sz w:val="22"/>
              </w:rPr>
            </w:pPr>
            <w:r w:rsidRPr="00051610">
              <w:rPr>
                <w:sz w:val="22"/>
              </w:rPr>
              <w:t>WHII.7a</w:t>
            </w:r>
          </w:p>
        </w:tc>
      </w:tr>
      <w:tr w:rsidR="0069323B" w14:paraId="542410E1" w14:textId="77777777" w:rsidTr="00D02F39">
        <w:trPr>
          <w:cantSplit/>
          <w:trHeight w:val="136"/>
        </w:trPr>
        <w:tc>
          <w:tcPr>
            <w:tcW w:w="1593" w:type="dxa"/>
            <w:vMerge/>
            <w:tcBorders>
              <w:bottom w:val="single" w:sz="4" w:space="0" w:color="auto"/>
            </w:tcBorders>
            <w:shd w:val="clear" w:color="auto" w:fill="B8CCE4" w:themeFill="accent1" w:themeFillTint="66"/>
            <w:vAlign w:val="center"/>
          </w:tcPr>
          <w:p w14:paraId="38F35C01" w14:textId="77777777" w:rsidR="0069323B" w:rsidRPr="00051610" w:rsidRDefault="0069323B" w:rsidP="00D02F39">
            <w:pPr>
              <w:jc w:val="center"/>
              <w:rPr>
                <w:sz w:val="22"/>
              </w:rPr>
            </w:pPr>
          </w:p>
        </w:tc>
        <w:tc>
          <w:tcPr>
            <w:tcW w:w="1686" w:type="dxa"/>
            <w:vMerge/>
            <w:tcBorders>
              <w:bottom w:val="single" w:sz="4" w:space="0" w:color="auto"/>
            </w:tcBorders>
            <w:shd w:val="clear" w:color="auto" w:fill="B8CCE4" w:themeFill="accent1" w:themeFillTint="66"/>
            <w:vAlign w:val="center"/>
          </w:tcPr>
          <w:p w14:paraId="6B1D612F" w14:textId="77777777" w:rsidR="0069323B" w:rsidRPr="00051610" w:rsidRDefault="0069323B" w:rsidP="00D02F39">
            <w:pPr>
              <w:jc w:val="center"/>
              <w:rPr>
                <w:sz w:val="22"/>
              </w:rPr>
            </w:pPr>
          </w:p>
        </w:tc>
        <w:tc>
          <w:tcPr>
            <w:tcW w:w="2343" w:type="dxa"/>
            <w:tcBorders>
              <w:bottom w:val="single" w:sz="4" w:space="0" w:color="auto"/>
            </w:tcBorders>
            <w:shd w:val="clear" w:color="auto" w:fill="B8CCE4" w:themeFill="accent1" w:themeFillTint="66"/>
            <w:vAlign w:val="center"/>
          </w:tcPr>
          <w:p w14:paraId="61264B92" w14:textId="77777777" w:rsidR="0069323B" w:rsidRPr="00051610" w:rsidRDefault="0069323B" w:rsidP="00D02F39">
            <w:pPr>
              <w:jc w:val="center"/>
              <w:rPr>
                <w:sz w:val="22"/>
              </w:rPr>
            </w:pPr>
            <w:r w:rsidRPr="00051610">
              <w:rPr>
                <w:sz w:val="22"/>
              </w:rPr>
              <w:t>Civics and Economics</w:t>
            </w:r>
          </w:p>
        </w:tc>
        <w:tc>
          <w:tcPr>
            <w:tcW w:w="2248" w:type="dxa"/>
            <w:tcBorders>
              <w:bottom w:val="single" w:sz="4" w:space="0" w:color="auto"/>
            </w:tcBorders>
            <w:shd w:val="clear" w:color="auto" w:fill="B8CCE4" w:themeFill="accent1" w:themeFillTint="66"/>
            <w:vAlign w:val="center"/>
          </w:tcPr>
          <w:p w14:paraId="152E17DA" w14:textId="77777777" w:rsidR="0069323B" w:rsidRPr="00051610" w:rsidRDefault="0069323B" w:rsidP="00D02F39">
            <w:pPr>
              <w:jc w:val="center"/>
              <w:rPr>
                <w:sz w:val="22"/>
              </w:rPr>
            </w:pPr>
            <w:r w:rsidRPr="00051610">
              <w:rPr>
                <w:sz w:val="22"/>
              </w:rPr>
              <w:t>3 out of 9*</w:t>
            </w:r>
          </w:p>
        </w:tc>
        <w:tc>
          <w:tcPr>
            <w:tcW w:w="2905" w:type="dxa"/>
            <w:tcBorders>
              <w:bottom w:val="single" w:sz="4" w:space="0" w:color="auto"/>
            </w:tcBorders>
            <w:shd w:val="clear" w:color="auto" w:fill="B8CCE4" w:themeFill="accent1" w:themeFillTint="66"/>
            <w:vAlign w:val="center"/>
          </w:tcPr>
          <w:p w14:paraId="2455CAAF" w14:textId="77777777" w:rsidR="0069323B" w:rsidRPr="00051610" w:rsidRDefault="0069323B" w:rsidP="00D02F39">
            <w:pPr>
              <w:jc w:val="center"/>
              <w:rPr>
                <w:sz w:val="22"/>
              </w:rPr>
            </w:pPr>
            <w:r w:rsidRPr="00051610">
              <w:rPr>
                <w:sz w:val="22"/>
              </w:rPr>
              <w:t>5%</w:t>
            </w:r>
          </w:p>
        </w:tc>
        <w:tc>
          <w:tcPr>
            <w:tcW w:w="4000" w:type="dxa"/>
            <w:tcBorders>
              <w:bottom w:val="single" w:sz="4" w:space="0" w:color="auto"/>
            </w:tcBorders>
            <w:shd w:val="clear" w:color="auto" w:fill="B8CCE4" w:themeFill="accent1" w:themeFillTint="66"/>
            <w:vAlign w:val="center"/>
          </w:tcPr>
          <w:p w14:paraId="0A4D4FCE" w14:textId="77777777" w:rsidR="0069323B" w:rsidRPr="00051610" w:rsidRDefault="0069323B" w:rsidP="00D02F39">
            <w:pPr>
              <w:rPr>
                <w:sz w:val="22"/>
              </w:rPr>
            </w:pPr>
            <w:r w:rsidRPr="00051610">
              <w:rPr>
                <w:sz w:val="22"/>
              </w:rPr>
              <w:t>WHII.4d</w:t>
            </w:r>
          </w:p>
          <w:p w14:paraId="52FB361A" w14:textId="77777777" w:rsidR="0069323B" w:rsidRPr="00051610" w:rsidRDefault="0069323B" w:rsidP="00D02F39">
            <w:pPr>
              <w:rPr>
                <w:sz w:val="22"/>
              </w:rPr>
            </w:pPr>
            <w:r w:rsidRPr="00051610">
              <w:rPr>
                <w:sz w:val="22"/>
              </w:rPr>
              <w:t>WHII.6f</w:t>
            </w:r>
          </w:p>
          <w:p w14:paraId="0A5759FE" w14:textId="77777777" w:rsidR="0069323B" w:rsidRPr="00051610" w:rsidRDefault="0069323B" w:rsidP="00D02F39">
            <w:pPr>
              <w:rPr>
                <w:sz w:val="22"/>
              </w:rPr>
            </w:pPr>
            <w:r w:rsidRPr="00051610">
              <w:rPr>
                <w:sz w:val="22"/>
              </w:rPr>
              <w:t>WHII.7d</w:t>
            </w:r>
          </w:p>
        </w:tc>
      </w:tr>
      <w:tr w:rsidR="0069323B" w14:paraId="3B1B883B" w14:textId="77777777" w:rsidTr="00D02F39">
        <w:trPr>
          <w:trHeight w:val="92"/>
        </w:trPr>
        <w:tc>
          <w:tcPr>
            <w:tcW w:w="1593" w:type="dxa"/>
            <w:tcBorders>
              <w:top w:val="single" w:sz="4" w:space="0" w:color="auto"/>
              <w:bottom w:val="single" w:sz="4" w:space="0" w:color="auto"/>
            </w:tcBorders>
            <w:shd w:val="pct30" w:color="auto" w:fill="FFFFFF"/>
            <w:vAlign w:val="center"/>
          </w:tcPr>
          <w:p w14:paraId="06A87D01" w14:textId="77777777" w:rsidR="0069323B" w:rsidRPr="00051610" w:rsidRDefault="0069323B" w:rsidP="00D02F39">
            <w:pPr>
              <w:jc w:val="center"/>
              <w:rPr>
                <w:sz w:val="22"/>
              </w:rPr>
            </w:pPr>
          </w:p>
        </w:tc>
        <w:tc>
          <w:tcPr>
            <w:tcW w:w="1686" w:type="dxa"/>
            <w:tcBorders>
              <w:top w:val="single" w:sz="4" w:space="0" w:color="auto"/>
              <w:bottom w:val="single" w:sz="4" w:space="0" w:color="auto"/>
            </w:tcBorders>
            <w:shd w:val="pct30" w:color="auto" w:fill="FFFFFF"/>
            <w:vAlign w:val="center"/>
          </w:tcPr>
          <w:p w14:paraId="08D04D1C" w14:textId="77777777" w:rsidR="0069323B" w:rsidRPr="00051610" w:rsidRDefault="0069323B" w:rsidP="00D02F39">
            <w:pPr>
              <w:jc w:val="center"/>
              <w:rPr>
                <w:sz w:val="22"/>
              </w:rPr>
            </w:pPr>
          </w:p>
        </w:tc>
        <w:tc>
          <w:tcPr>
            <w:tcW w:w="2343" w:type="dxa"/>
            <w:tcBorders>
              <w:top w:val="single" w:sz="4" w:space="0" w:color="auto"/>
              <w:bottom w:val="single" w:sz="4" w:space="0" w:color="auto"/>
            </w:tcBorders>
            <w:shd w:val="pct30" w:color="auto" w:fill="FFFFFF"/>
          </w:tcPr>
          <w:p w14:paraId="3A2AD20F" w14:textId="77777777" w:rsidR="0069323B" w:rsidRPr="00051610" w:rsidRDefault="0069323B" w:rsidP="00D02F39">
            <w:pPr>
              <w:jc w:val="center"/>
              <w:rPr>
                <w:sz w:val="22"/>
              </w:rPr>
            </w:pPr>
          </w:p>
        </w:tc>
        <w:tc>
          <w:tcPr>
            <w:tcW w:w="2248" w:type="dxa"/>
            <w:tcBorders>
              <w:top w:val="single" w:sz="4" w:space="0" w:color="auto"/>
              <w:bottom w:val="single" w:sz="4" w:space="0" w:color="auto"/>
            </w:tcBorders>
            <w:shd w:val="pct30" w:color="auto" w:fill="FFFFFF"/>
          </w:tcPr>
          <w:p w14:paraId="17C96DB5" w14:textId="77777777" w:rsidR="0069323B" w:rsidRPr="00051610" w:rsidRDefault="0069323B" w:rsidP="00D02F39">
            <w:pPr>
              <w:jc w:val="center"/>
              <w:rPr>
                <w:sz w:val="22"/>
              </w:rPr>
            </w:pPr>
          </w:p>
        </w:tc>
        <w:tc>
          <w:tcPr>
            <w:tcW w:w="2905" w:type="dxa"/>
            <w:tcBorders>
              <w:top w:val="single" w:sz="4" w:space="0" w:color="auto"/>
              <w:bottom w:val="single" w:sz="4" w:space="0" w:color="auto"/>
            </w:tcBorders>
            <w:shd w:val="pct30" w:color="auto" w:fill="FFFFFF"/>
          </w:tcPr>
          <w:p w14:paraId="25826D95" w14:textId="77777777" w:rsidR="0069323B" w:rsidRPr="00051610" w:rsidRDefault="0069323B" w:rsidP="00D02F39">
            <w:pPr>
              <w:jc w:val="center"/>
              <w:rPr>
                <w:sz w:val="22"/>
              </w:rPr>
            </w:pPr>
          </w:p>
        </w:tc>
        <w:tc>
          <w:tcPr>
            <w:tcW w:w="4000" w:type="dxa"/>
            <w:tcBorders>
              <w:top w:val="single" w:sz="4" w:space="0" w:color="auto"/>
              <w:bottom w:val="single" w:sz="4" w:space="0" w:color="auto"/>
            </w:tcBorders>
            <w:shd w:val="pct30" w:color="auto" w:fill="FFFFFF"/>
            <w:vAlign w:val="center"/>
          </w:tcPr>
          <w:p w14:paraId="17B2A2C8" w14:textId="77777777" w:rsidR="0069323B" w:rsidRPr="00051610" w:rsidRDefault="0069323B" w:rsidP="00D02F39">
            <w:pPr>
              <w:rPr>
                <w:sz w:val="22"/>
              </w:rPr>
            </w:pPr>
          </w:p>
        </w:tc>
      </w:tr>
      <w:tr w:rsidR="0069323B" w14:paraId="63A23E45" w14:textId="77777777" w:rsidTr="00D02F39">
        <w:trPr>
          <w:cantSplit/>
          <w:trHeight w:val="820"/>
        </w:trPr>
        <w:tc>
          <w:tcPr>
            <w:tcW w:w="1593" w:type="dxa"/>
            <w:vMerge w:val="restart"/>
            <w:shd w:val="clear" w:color="auto" w:fill="E5B8B7" w:themeFill="accent2" w:themeFillTint="66"/>
            <w:vAlign w:val="center"/>
          </w:tcPr>
          <w:p w14:paraId="2A461467" w14:textId="77777777" w:rsidR="0069323B" w:rsidRPr="00051610" w:rsidRDefault="0069323B" w:rsidP="00D02F39">
            <w:pPr>
              <w:jc w:val="center"/>
              <w:rPr>
                <w:sz w:val="22"/>
              </w:rPr>
            </w:pPr>
            <w:r w:rsidRPr="00051610">
              <w:rPr>
                <w:sz w:val="22"/>
              </w:rPr>
              <w:t>Age of Revolution</w:t>
            </w:r>
          </w:p>
        </w:tc>
        <w:tc>
          <w:tcPr>
            <w:tcW w:w="1686" w:type="dxa"/>
            <w:vMerge w:val="restart"/>
            <w:shd w:val="clear" w:color="auto" w:fill="E5B8B7" w:themeFill="accent2" w:themeFillTint="66"/>
            <w:vAlign w:val="center"/>
          </w:tcPr>
          <w:p w14:paraId="5D898C82" w14:textId="77777777" w:rsidR="0069323B" w:rsidRPr="00051610" w:rsidRDefault="0069323B" w:rsidP="00D02F39">
            <w:pPr>
              <w:jc w:val="center"/>
              <w:rPr>
                <w:sz w:val="22"/>
              </w:rPr>
            </w:pPr>
            <w:r w:rsidRPr="00051610">
              <w:rPr>
                <w:sz w:val="22"/>
              </w:rPr>
              <w:t>26.5%</w:t>
            </w:r>
          </w:p>
          <w:p w14:paraId="00E02FF2" w14:textId="77777777" w:rsidR="0069323B" w:rsidRPr="00051610" w:rsidRDefault="0069323B" w:rsidP="00D02F39">
            <w:pPr>
              <w:jc w:val="center"/>
              <w:rPr>
                <w:sz w:val="22"/>
              </w:rPr>
            </w:pPr>
            <w:r w:rsidRPr="00051610">
              <w:rPr>
                <w:sz w:val="22"/>
              </w:rPr>
              <w:t>of Test</w:t>
            </w:r>
          </w:p>
        </w:tc>
        <w:tc>
          <w:tcPr>
            <w:tcW w:w="2343" w:type="dxa"/>
            <w:shd w:val="clear" w:color="auto" w:fill="E5B8B7" w:themeFill="accent2" w:themeFillTint="66"/>
            <w:vAlign w:val="center"/>
          </w:tcPr>
          <w:p w14:paraId="339C0CCA" w14:textId="77777777" w:rsidR="0069323B" w:rsidRPr="00051610" w:rsidRDefault="0069323B" w:rsidP="00D02F39">
            <w:pPr>
              <w:jc w:val="center"/>
              <w:rPr>
                <w:sz w:val="22"/>
              </w:rPr>
            </w:pPr>
            <w:r w:rsidRPr="00051610">
              <w:rPr>
                <w:sz w:val="22"/>
              </w:rPr>
              <w:t>History</w:t>
            </w:r>
          </w:p>
        </w:tc>
        <w:tc>
          <w:tcPr>
            <w:tcW w:w="2248" w:type="dxa"/>
            <w:shd w:val="clear" w:color="auto" w:fill="E5B8B7" w:themeFill="accent2" w:themeFillTint="66"/>
            <w:vAlign w:val="center"/>
          </w:tcPr>
          <w:p w14:paraId="04A36BDE" w14:textId="77777777" w:rsidR="0069323B" w:rsidRPr="00051610" w:rsidRDefault="0069323B" w:rsidP="00D02F39">
            <w:pPr>
              <w:jc w:val="center"/>
              <w:rPr>
                <w:sz w:val="22"/>
              </w:rPr>
            </w:pPr>
            <w:r w:rsidRPr="00051610">
              <w:rPr>
                <w:sz w:val="22"/>
              </w:rPr>
              <w:t>13</w:t>
            </w:r>
          </w:p>
        </w:tc>
        <w:tc>
          <w:tcPr>
            <w:tcW w:w="2905" w:type="dxa"/>
            <w:shd w:val="clear" w:color="auto" w:fill="E5B8B7" w:themeFill="accent2" w:themeFillTint="66"/>
            <w:vAlign w:val="center"/>
          </w:tcPr>
          <w:p w14:paraId="0C6DD165" w14:textId="77777777" w:rsidR="0069323B" w:rsidRPr="00051610" w:rsidRDefault="0069323B" w:rsidP="00D02F39">
            <w:pPr>
              <w:jc w:val="center"/>
              <w:rPr>
                <w:sz w:val="22"/>
              </w:rPr>
            </w:pPr>
            <w:r w:rsidRPr="00051610">
              <w:rPr>
                <w:sz w:val="22"/>
              </w:rPr>
              <w:t>21.5%</w:t>
            </w:r>
          </w:p>
        </w:tc>
        <w:tc>
          <w:tcPr>
            <w:tcW w:w="4000" w:type="dxa"/>
            <w:shd w:val="clear" w:color="auto" w:fill="E5B8B7" w:themeFill="accent2" w:themeFillTint="66"/>
            <w:vAlign w:val="center"/>
          </w:tcPr>
          <w:p w14:paraId="6C06D230" w14:textId="77777777" w:rsidR="0069323B" w:rsidRPr="00051610" w:rsidRDefault="0069323B" w:rsidP="00D02F39">
            <w:pPr>
              <w:rPr>
                <w:sz w:val="22"/>
              </w:rPr>
            </w:pPr>
            <w:r w:rsidRPr="00051610">
              <w:rPr>
                <w:sz w:val="22"/>
              </w:rPr>
              <w:t>WHII.5b-h</w:t>
            </w:r>
          </w:p>
          <w:p w14:paraId="5CBA705D" w14:textId="77777777" w:rsidR="0069323B" w:rsidRPr="00051610" w:rsidRDefault="0069323B" w:rsidP="00D02F39">
            <w:pPr>
              <w:rPr>
                <w:sz w:val="22"/>
              </w:rPr>
            </w:pPr>
            <w:r w:rsidRPr="00051610">
              <w:rPr>
                <w:sz w:val="22"/>
              </w:rPr>
              <w:t>WHII.7a-d</w:t>
            </w:r>
          </w:p>
          <w:p w14:paraId="777577D3" w14:textId="77777777" w:rsidR="0069323B" w:rsidRPr="00051610" w:rsidRDefault="0069323B" w:rsidP="00D02F39">
            <w:pPr>
              <w:rPr>
                <w:sz w:val="22"/>
              </w:rPr>
            </w:pPr>
            <w:r w:rsidRPr="00051610">
              <w:rPr>
                <w:sz w:val="22"/>
              </w:rPr>
              <w:t>WHII.8b, d-f</w:t>
            </w:r>
          </w:p>
          <w:p w14:paraId="7082C3E6" w14:textId="77777777" w:rsidR="0069323B" w:rsidRPr="00051610" w:rsidRDefault="0069323B" w:rsidP="00D02F39">
            <w:pPr>
              <w:rPr>
                <w:sz w:val="22"/>
              </w:rPr>
            </w:pPr>
            <w:r w:rsidRPr="00051610">
              <w:rPr>
                <w:sz w:val="22"/>
              </w:rPr>
              <w:t>WHII.9a-d</w:t>
            </w:r>
          </w:p>
        </w:tc>
      </w:tr>
      <w:tr w:rsidR="0069323B" w14:paraId="328497BA" w14:textId="77777777" w:rsidTr="00D02F39">
        <w:trPr>
          <w:cantSplit/>
          <w:trHeight w:val="380"/>
        </w:trPr>
        <w:tc>
          <w:tcPr>
            <w:tcW w:w="1593" w:type="dxa"/>
            <w:vMerge/>
            <w:tcBorders>
              <w:bottom w:val="single" w:sz="4" w:space="0" w:color="auto"/>
            </w:tcBorders>
            <w:shd w:val="clear" w:color="auto" w:fill="E5B8B7" w:themeFill="accent2" w:themeFillTint="66"/>
            <w:vAlign w:val="center"/>
          </w:tcPr>
          <w:p w14:paraId="623BD6AC" w14:textId="77777777" w:rsidR="0069323B" w:rsidRPr="00051610" w:rsidRDefault="0069323B" w:rsidP="00D02F39">
            <w:pPr>
              <w:jc w:val="center"/>
              <w:rPr>
                <w:sz w:val="22"/>
              </w:rPr>
            </w:pPr>
          </w:p>
        </w:tc>
        <w:tc>
          <w:tcPr>
            <w:tcW w:w="1686" w:type="dxa"/>
            <w:vMerge/>
            <w:tcBorders>
              <w:bottom w:val="single" w:sz="4" w:space="0" w:color="auto"/>
            </w:tcBorders>
            <w:shd w:val="clear" w:color="auto" w:fill="E5B8B7" w:themeFill="accent2" w:themeFillTint="66"/>
            <w:vAlign w:val="center"/>
          </w:tcPr>
          <w:p w14:paraId="2CA77D1F" w14:textId="77777777" w:rsidR="0069323B" w:rsidRPr="00051610" w:rsidRDefault="0069323B" w:rsidP="00D02F39">
            <w:pPr>
              <w:jc w:val="center"/>
              <w:rPr>
                <w:sz w:val="22"/>
              </w:rPr>
            </w:pPr>
          </w:p>
        </w:tc>
        <w:tc>
          <w:tcPr>
            <w:tcW w:w="2343" w:type="dxa"/>
            <w:tcBorders>
              <w:bottom w:val="single" w:sz="4" w:space="0" w:color="auto"/>
            </w:tcBorders>
            <w:shd w:val="clear" w:color="auto" w:fill="E5B8B7" w:themeFill="accent2" w:themeFillTint="66"/>
            <w:vAlign w:val="center"/>
          </w:tcPr>
          <w:p w14:paraId="3077D2AC" w14:textId="77777777" w:rsidR="0069323B" w:rsidRPr="00051610" w:rsidRDefault="0069323B" w:rsidP="00D02F39">
            <w:pPr>
              <w:contextualSpacing/>
              <w:jc w:val="center"/>
              <w:rPr>
                <w:sz w:val="22"/>
              </w:rPr>
            </w:pPr>
            <w:r w:rsidRPr="00051610">
              <w:rPr>
                <w:sz w:val="22"/>
              </w:rPr>
              <w:t>Geography</w:t>
            </w:r>
          </w:p>
          <w:p w14:paraId="7FD9E41A" w14:textId="77777777" w:rsidR="0069323B" w:rsidRPr="00051610" w:rsidRDefault="0069323B" w:rsidP="00D02F39">
            <w:pPr>
              <w:contextualSpacing/>
              <w:jc w:val="center"/>
              <w:rPr>
                <w:sz w:val="22"/>
              </w:rPr>
            </w:pPr>
          </w:p>
        </w:tc>
        <w:tc>
          <w:tcPr>
            <w:tcW w:w="2248" w:type="dxa"/>
            <w:tcBorders>
              <w:bottom w:val="single" w:sz="4" w:space="0" w:color="auto"/>
            </w:tcBorders>
            <w:shd w:val="clear" w:color="auto" w:fill="E5B8B7" w:themeFill="accent2" w:themeFillTint="66"/>
            <w:vAlign w:val="center"/>
          </w:tcPr>
          <w:p w14:paraId="6510AE8E" w14:textId="77777777" w:rsidR="0069323B" w:rsidRPr="00051610" w:rsidRDefault="0069323B" w:rsidP="00D02F39">
            <w:pPr>
              <w:contextualSpacing/>
              <w:jc w:val="center"/>
              <w:rPr>
                <w:sz w:val="22"/>
              </w:rPr>
            </w:pPr>
          </w:p>
        </w:tc>
        <w:tc>
          <w:tcPr>
            <w:tcW w:w="2905" w:type="dxa"/>
            <w:tcBorders>
              <w:bottom w:val="single" w:sz="4" w:space="0" w:color="auto"/>
            </w:tcBorders>
            <w:shd w:val="clear" w:color="auto" w:fill="E5B8B7" w:themeFill="accent2" w:themeFillTint="66"/>
            <w:vAlign w:val="center"/>
          </w:tcPr>
          <w:p w14:paraId="4C057A31" w14:textId="77777777" w:rsidR="0069323B" w:rsidRPr="00051610" w:rsidRDefault="0069323B" w:rsidP="00D02F39">
            <w:pPr>
              <w:contextualSpacing/>
              <w:jc w:val="center"/>
              <w:rPr>
                <w:sz w:val="22"/>
              </w:rPr>
            </w:pPr>
          </w:p>
        </w:tc>
        <w:tc>
          <w:tcPr>
            <w:tcW w:w="4000" w:type="dxa"/>
            <w:tcBorders>
              <w:bottom w:val="single" w:sz="4" w:space="0" w:color="auto"/>
            </w:tcBorders>
            <w:shd w:val="clear" w:color="auto" w:fill="E5B8B7" w:themeFill="accent2" w:themeFillTint="66"/>
            <w:vAlign w:val="center"/>
          </w:tcPr>
          <w:p w14:paraId="092D8644" w14:textId="77777777" w:rsidR="0069323B" w:rsidRPr="00051610" w:rsidRDefault="0069323B" w:rsidP="00D02F39">
            <w:pPr>
              <w:contextualSpacing/>
              <w:rPr>
                <w:sz w:val="22"/>
              </w:rPr>
            </w:pPr>
            <w:r w:rsidRPr="00051610">
              <w:rPr>
                <w:sz w:val="22"/>
              </w:rPr>
              <w:t>WHII.5a</w:t>
            </w:r>
          </w:p>
        </w:tc>
      </w:tr>
      <w:tr w:rsidR="0069323B" w14:paraId="00E640AD" w14:textId="77777777" w:rsidTr="00D02F39">
        <w:trPr>
          <w:cantSplit/>
          <w:trHeight w:val="136"/>
        </w:trPr>
        <w:tc>
          <w:tcPr>
            <w:tcW w:w="1593" w:type="dxa"/>
            <w:vMerge/>
            <w:tcBorders>
              <w:bottom w:val="single" w:sz="4" w:space="0" w:color="auto"/>
            </w:tcBorders>
            <w:shd w:val="clear" w:color="auto" w:fill="E5B8B7" w:themeFill="accent2" w:themeFillTint="66"/>
            <w:vAlign w:val="center"/>
          </w:tcPr>
          <w:p w14:paraId="23BD76D1" w14:textId="77777777" w:rsidR="0069323B" w:rsidRPr="00051610" w:rsidRDefault="0069323B" w:rsidP="00D02F39">
            <w:pPr>
              <w:jc w:val="center"/>
              <w:rPr>
                <w:sz w:val="22"/>
              </w:rPr>
            </w:pPr>
          </w:p>
        </w:tc>
        <w:tc>
          <w:tcPr>
            <w:tcW w:w="1686" w:type="dxa"/>
            <w:vMerge/>
            <w:tcBorders>
              <w:bottom w:val="single" w:sz="4" w:space="0" w:color="auto"/>
            </w:tcBorders>
            <w:shd w:val="clear" w:color="auto" w:fill="E5B8B7" w:themeFill="accent2" w:themeFillTint="66"/>
            <w:vAlign w:val="center"/>
          </w:tcPr>
          <w:p w14:paraId="3683E4E7" w14:textId="77777777" w:rsidR="0069323B" w:rsidRPr="00051610" w:rsidRDefault="0069323B" w:rsidP="00D02F39">
            <w:pPr>
              <w:jc w:val="center"/>
              <w:rPr>
                <w:sz w:val="22"/>
              </w:rPr>
            </w:pPr>
          </w:p>
        </w:tc>
        <w:tc>
          <w:tcPr>
            <w:tcW w:w="2343" w:type="dxa"/>
            <w:tcBorders>
              <w:bottom w:val="single" w:sz="4" w:space="0" w:color="auto"/>
            </w:tcBorders>
            <w:shd w:val="clear" w:color="auto" w:fill="E5B8B7" w:themeFill="accent2" w:themeFillTint="66"/>
            <w:vAlign w:val="center"/>
          </w:tcPr>
          <w:p w14:paraId="7CF13580" w14:textId="77777777" w:rsidR="0069323B" w:rsidRPr="00051610" w:rsidRDefault="0069323B" w:rsidP="00D02F39">
            <w:pPr>
              <w:jc w:val="center"/>
              <w:rPr>
                <w:sz w:val="22"/>
              </w:rPr>
            </w:pPr>
            <w:r w:rsidRPr="00051610">
              <w:rPr>
                <w:sz w:val="22"/>
              </w:rPr>
              <w:t>Civics and Economics</w:t>
            </w:r>
          </w:p>
        </w:tc>
        <w:tc>
          <w:tcPr>
            <w:tcW w:w="2248" w:type="dxa"/>
            <w:tcBorders>
              <w:bottom w:val="single" w:sz="4" w:space="0" w:color="auto"/>
            </w:tcBorders>
            <w:shd w:val="clear" w:color="auto" w:fill="E5B8B7" w:themeFill="accent2" w:themeFillTint="66"/>
            <w:vAlign w:val="center"/>
          </w:tcPr>
          <w:p w14:paraId="4C9E698F" w14:textId="77777777" w:rsidR="0069323B" w:rsidRPr="00051610" w:rsidRDefault="0069323B" w:rsidP="00D02F39">
            <w:pPr>
              <w:jc w:val="center"/>
              <w:rPr>
                <w:sz w:val="22"/>
              </w:rPr>
            </w:pPr>
            <w:r w:rsidRPr="00051610">
              <w:rPr>
                <w:sz w:val="22"/>
              </w:rPr>
              <w:t>3 out of 9*</w:t>
            </w:r>
          </w:p>
        </w:tc>
        <w:tc>
          <w:tcPr>
            <w:tcW w:w="2905" w:type="dxa"/>
            <w:tcBorders>
              <w:bottom w:val="single" w:sz="4" w:space="0" w:color="auto"/>
            </w:tcBorders>
            <w:shd w:val="clear" w:color="auto" w:fill="E5B8B7" w:themeFill="accent2" w:themeFillTint="66"/>
            <w:vAlign w:val="center"/>
          </w:tcPr>
          <w:p w14:paraId="744468BD" w14:textId="77777777" w:rsidR="0069323B" w:rsidRPr="00051610" w:rsidRDefault="0069323B" w:rsidP="00D02F39">
            <w:pPr>
              <w:jc w:val="center"/>
              <w:rPr>
                <w:sz w:val="22"/>
              </w:rPr>
            </w:pPr>
            <w:r w:rsidRPr="00051610">
              <w:rPr>
                <w:sz w:val="22"/>
              </w:rPr>
              <w:t>5%</w:t>
            </w:r>
          </w:p>
        </w:tc>
        <w:tc>
          <w:tcPr>
            <w:tcW w:w="4000" w:type="dxa"/>
            <w:tcBorders>
              <w:bottom w:val="single" w:sz="4" w:space="0" w:color="auto"/>
            </w:tcBorders>
            <w:shd w:val="clear" w:color="auto" w:fill="E5B8B7" w:themeFill="accent2" w:themeFillTint="66"/>
            <w:vAlign w:val="center"/>
          </w:tcPr>
          <w:p w14:paraId="7F731A09" w14:textId="77777777" w:rsidR="0069323B" w:rsidRPr="00051610" w:rsidRDefault="0069323B" w:rsidP="00D02F39">
            <w:pPr>
              <w:rPr>
                <w:sz w:val="22"/>
              </w:rPr>
            </w:pPr>
            <w:r w:rsidRPr="00051610">
              <w:rPr>
                <w:sz w:val="22"/>
              </w:rPr>
              <w:t>WHII.8a, c</w:t>
            </w:r>
          </w:p>
          <w:p w14:paraId="7DBAC360" w14:textId="77777777" w:rsidR="0069323B" w:rsidRPr="00051610" w:rsidRDefault="0069323B" w:rsidP="00D02F39">
            <w:pPr>
              <w:rPr>
                <w:sz w:val="22"/>
              </w:rPr>
            </w:pPr>
            <w:r w:rsidRPr="00051610">
              <w:rPr>
                <w:sz w:val="22"/>
              </w:rPr>
              <w:t>WHII.9e</w:t>
            </w:r>
          </w:p>
        </w:tc>
      </w:tr>
      <w:tr w:rsidR="0069323B" w14:paraId="78ACC161" w14:textId="77777777" w:rsidTr="00D02F39">
        <w:trPr>
          <w:trHeight w:val="114"/>
        </w:trPr>
        <w:tc>
          <w:tcPr>
            <w:tcW w:w="1593" w:type="dxa"/>
            <w:tcBorders>
              <w:top w:val="single" w:sz="4" w:space="0" w:color="auto"/>
              <w:bottom w:val="single" w:sz="4" w:space="0" w:color="auto"/>
            </w:tcBorders>
            <w:shd w:val="pct30" w:color="auto" w:fill="FFFFFF"/>
            <w:vAlign w:val="center"/>
          </w:tcPr>
          <w:p w14:paraId="1C4BD7A2" w14:textId="77777777" w:rsidR="0069323B" w:rsidRPr="00051610" w:rsidRDefault="0069323B" w:rsidP="00D02F39">
            <w:pPr>
              <w:jc w:val="center"/>
              <w:rPr>
                <w:sz w:val="22"/>
              </w:rPr>
            </w:pPr>
          </w:p>
        </w:tc>
        <w:tc>
          <w:tcPr>
            <w:tcW w:w="1686" w:type="dxa"/>
            <w:tcBorders>
              <w:top w:val="single" w:sz="4" w:space="0" w:color="auto"/>
              <w:bottom w:val="single" w:sz="4" w:space="0" w:color="auto"/>
            </w:tcBorders>
            <w:shd w:val="pct30" w:color="auto" w:fill="FFFFFF"/>
            <w:vAlign w:val="center"/>
          </w:tcPr>
          <w:p w14:paraId="249C30D4" w14:textId="77777777" w:rsidR="0069323B" w:rsidRPr="00051610" w:rsidRDefault="0069323B" w:rsidP="00D02F39">
            <w:pPr>
              <w:jc w:val="center"/>
              <w:rPr>
                <w:sz w:val="22"/>
              </w:rPr>
            </w:pPr>
          </w:p>
        </w:tc>
        <w:tc>
          <w:tcPr>
            <w:tcW w:w="2343" w:type="dxa"/>
            <w:tcBorders>
              <w:top w:val="single" w:sz="4" w:space="0" w:color="auto"/>
              <w:bottom w:val="single" w:sz="4" w:space="0" w:color="auto"/>
            </w:tcBorders>
            <w:shd w:val="pct30" w:color="auto" w:fill="FFFFFF"/>
          </w:tcPr>
          <w:p w14:paraId="170A053B" w14:textId="77777777" w:rsidR="0069323B" w:rsidRPr="00051610" w:rsidRDefault="0069323B" w:rsidP="00D02F39">
            <w:pPr>
              <w:jc w:val="center"/>
              <w:rPr>
                <w:sz w:val="22"/>
              </w:rPr>
            </w:pPr>
          </w:p>
        </w:tc>
        <w:tc>
          <w:tcPr>
            <w:tcW w:w="2248" w:type="dxa"/>
            <w:tcBorders>
              <w:top w:val="single" w:sz="4" w:space="0" w:color="auto"/>
              <w:bottom w:val="single" w:sz="4" w:space="0" w:color="auto"/>
            </w:tcBorders>
            <w:shd w:val="pct30" w:color="auto" w:fill="FFFFFF"/>
          </w:tcPr>
          <w:p w14:paraId="767759D9" w14:textId="77777777" w:rsidR="0069323B" w:rsidRPr="00051610" w:rsidRDefault="0069323B" w:rsidP="00D02F39">
            <w:pPr>
              <w:jc w:val="center"/>
              <w:rPr>
                <w:sz w:val="22"/>
              </w:rPr>
            </w:pPr>
          </w:p>
        </w:tc>
        <w:tc>
          <w:tcPr>
            <w:tcW w:w="2905" w:type="dxa"/>
            <w:tcBorders>
              <w:top w:val="single" w:sz="4" w:space="0" w:color="auto"/>
              <w:bottom w:val="single" w:sz="4" w:space="0" w:color="auto"/>
            </w:tcBorders>
            <w:shd w:val="pct30" w:color="auto" w:fill="FFFFFF"/>
          </w:tcPr>
          <w:p w14:paraId="5BBEBEDF" w14:textId="77777777" w:rsidR="0069323B" w:rsidRPr="00051610" w:rsidRDefault="0069323B" w:rsidP="00D02F39">
            <w:pPr>
              <w:jc w:val="center"/>
              <w:rPr>
                <w:sz w:val="22"/>
              </w:rPr>
            </w:pPr>
          </w:p>
        </w:tc>
        <w:tc>
          <w:tcPr>
            <w:tcW w:w="4000" w:type="dxa"/>
            <w:tcBorders>
              <w:top w:val="single" w:sz="4" w:space="0" w:color="auto"/>
              <w:bottom w:val="single" w:sz="4" w:space="0" w:color="auto"/>
            </w:tcBorders>
            <w:shd w:val="pct30" w:color="auto" w:fill="FFFFFF"/>
            <w:vAlign w:val="center"/>
          </w:tcPr>
          <w:p w14:paraId="3FAD5BEF" w14:textId="77777777" w:rsidR="0069323B" w:rsidRPr="00051610" w:rsidRDefault="0069323B" w:rsidP="00D02F39">
            <w:pPr>
              <w:rPr>
                <w:sz w:val="22"/>
              </w:rPr>
            </w:pPr>
          </w:p>
        </w:tc>
      </w:tr>
      <w:tr w:rsidR="0069323B" w14:paraId="582C89B9" w14:textId="77777777" w:rsidTr="00D02F39">
        <w:trPr>
          <w:cantSplit/>
          <w:trHeight w:val="542"/>
        </w:trPr>
        <w:tc>
          <w:tcPr>
            <w:tcW w:w="1593" w:type="dxa"/>
            <w:vMerge w:val="restart"/>
            <w:shd w:val="clear" w:color="auto" w:fill="C2D69B" w:themeFill="accent3" w:themeFillTint="99"/>
            <w:vAlign w:val="center"/>
          </w:tcPr>
          <w:p w14:paraId="1683931D" w14:textId="77777777" w:rsidR="0069323B" w:rsidRPr="00051610" w:rsidRDefault="0069323B" w:rsidP="00D02F39">
            <w:pPr>
              <w:jc w:val="center"/>
              <w:rPr>
                <w:sz w:val="22"/>
              </w:rPr>
            </w:pPr>
            <w:r w:rsidRPr="00051610">
              <w:rPr>
                <w:sz w:val="22"/>
              </w:rPr>
              <w:t>Era of Global Wars</w:t>
            </w:r>
          </w:p>
        </w:tc>
        <w:tc>
          <w:tcPr>
            <w:tcW w:w="1686" w:type="dxa"/>
            <w:vMerge w:val="restart"/>
            <w:shd w:val="clear" w:color="auto" w:fill="C2D69B" w:themeFill="accent3" w:themeFillTint="99"/>
            <w:vAlign w:val="center"/>
          </w:tcPr>
          <w:p w14:paraId="50AF702A" w14:textId="77777777" w:rsidR="0069323B" w:rsidRPr="00051610" w:rsidRDefault="0069323B" w:rsidP="00D02F39">
            <w:pPr>
              <w:jc w:val="center"/>
              <w:rPr>
                <w:sz w:val="22"/>
              </w:rPr>
            </w:pPr>
            <w:r w:rsidRPr="00051610">
              <w:rPr>
                <w:sz w:val="22"/>
              </w:rPr>
              <w:t>18.5%</w:t>
            </w:r>
          </w:p>
          <w:p w14:paraId="756ED0AC" w14:textId="77777777" w:rsidR="0069323B" w:rsidRPr="00051610" w:rsidRDefault="0069323B" w:rsidP="00D02F39">
            <w:pPr>
              <w:jc w:val="center"/>
              <w:rPr>
                <w:sz w:val="22"/>
              </w:rPr>
            </w:pPr>
            <w:r w:rsidRPr="00051610">
              <w:rPr>
                <w:sz w:val="22"/>
              </w:rPr>
              <w:t>of Test</w:t>
            </w:r>
          </w:p>
        </w:tc>
        <w:tc>
          <w:tcPr>
            <w:tcW w:w="2343" w:type="dxa"/>
            <w:shd w:val="clear" w:color="auto" w:fill="C2D69B" w:themeFill="accent3" w:themeFillTint="99"/>
            <w:vAlign w:val="center"/>
          </w:tcPr>
          <w:p w14:paraId="37485963" w14:textId="77777777" w:rsidR="0069323B" w:rsidRPr="00051610" w:rsidRDefault="0069323B" w:rsidP="00D02F39">
            <w:pPr>
              <w:jc w:val="center"/>
              <w:rPr>
                <w:sz w:val="22"/>
              </w:rPr>
            </w:pPr>
            <w:r w:rsidRPr="00051610">
              <w:rPr>
                <w:sz w:val="22"/>
              </w:rPr>
              <w:t>History</w:t>
            </w:r>
          </w:p>
        </w:tc>
        <w:tc>
          <w:tcPr>
            <w:tcW w:w="2248" w:type="dxa"/>
            <w:shd w:val="clear" w:color="auto" w:fill="C2D69B" w:themeFill="accent3" w:themeFillTint="99"/>
            <w:vAlign w:val="center"/>
          </w:tcPr>
          <w:p w14:paraId="6D99EB07" w14:textId="77777777" w:rsidR="0069323B" w:rsidRPr="00051610" w:rsidRDefault="0069323B" w:rsidP="00D02F39">
            <w:pPr>
              <w:jc w:val="center"/>
              <w:rPr>
                <w:sz w:val="22"/>
              </w:rPr>
            </w:pPr>
            <w:r w:rsidRPr="00051610">
              <w:rPr>
                <w:sz w:val="22"/>
              </w:rPr>
              <w:t>10</w:t>
            </w:r>
          </w:p>
        </w:tc>
        <w:tc>
          <w:tcPr>
            <w:tcW w:w="2905" w:type="dxa"/>
            <w:shd w:val="clear" w:color="auto" w:fill="C2D69B" w:themeFill="accent3" w:themeFillTint="99"/>
            <w:vAlign w:val="center"/>
          </w:tcPr>
          <w:p w14:paraId="44DA50FF" w14:textId="77777777" w:rsidR="0069323B" w:rsidRPr="00051610" w:rsidRDefault="0069323B" w:rsidP="00D02F39">
            <w:pPr>
              <w:jc w:val="center"/>
              <w:rPr>
                <w:sz w:val="22"/>
              </w:rPr>
            </w:pPr>
            <w:r w:rsidRPr="00051610">
              <w:rPr>
                <w:sz w:val="22"/>
              </w:rPr>
              <w:t>16.5%</w:t>
            </w:r>
          </w:p>
        </w:tc>
        <w:tc>
          <w:tcPr>
            <w:tcW w:w="4000" w:type="dxa"/>
            <w:shd w:val="clear" w:color="auto" w:fill="C2D69B" w:themeFill="accent3" w:themeFillTint="99"/>
            <w:vAlign w:val="center"/>
          </w:tcPr>
          <w:p w14:paraId="06621E62" w14:textId="77777777" w:rsidR="0069323B" w:rsidRPr="00051610" w:rsidRDefault="0069323B" w:rsidP="00D02F39">
            <w:pPr>
              <w:rPr>
                <w:sz w:val="22"/>
              </w:rPr>
            </w:pPr>
            <w:r w:rsidRPr="00051610">
              <w:rPr>
                <w:sz w:val="22"/>
              </w:rPr>
              <w:t>WHII.10a-d, f</w:t>
            </w:r>
          </w:p>
          <w:p w14:paraId="7D343D9C" w14:textId="77777777" w:rsidR="0069323B" w:rsidRPr="00051610" w:rsidRDefault="0069323B" w:rsidP="00D02F39">
            <w:pPr>
              <w:rPr>
                <w:sz w:val="22"/>
              </w:rPr>
            </w:pPr>
            <w:r w:rsidRPr="00051610">
              <w:rPr>
                <w:sz w:val="22"/>
              </w:rPr>
              <w:t>WHII.11a-e</w:t>
            </w:r>
          </w:p>
        </w:tc>
      </w:tr>
      <w:tr w:rsidR="0069323B" w14:paraId="09190318" w14:textId="77777777" w:rsidTr="00D02F39">
        <w:trPr>
          <w:cantSplit/>
          <w:trHeight w:val="136"/>
        </w:trPr>
        <w:tc>
          <w:tcPr>
            <w:tcW w:w="1593" w:type="dxa"/>
            <w:vMerge/>
            <w:tcBorders>
              <w:bottom w:val="single" w:sz="4" w:space="0" w:color="auto"/>
            </w:tcBorders>
            <w:shd w:val="clear" w:color="auto" w:fill="C2D69B" w:themeFill="accent3" w:themeFillTint="99"/>
            <w:vAlign w:val="center"/>
          </w:tcPr>
          <w:p w14:paraId="3FAC6861" w14:textId="77777777" w:rsidR="0069323B" w:rsidRPr="00051610" w:rsidRDefault="0069323B" w:rsidP="00D02F39">
            <w:pPr>
              <w:jc w:val="center"/>
              <w:rPr>
                <w:sz w:val="22"/>
              </w:rPr>
            </w:pPr>
          </w:p>
        </w:tc>
        <w:tc>
          <w:tcPr>
            <w:tcW w:w="1686" w:type="dxa"/>
            <w:vMerge/>
            <w:tcBorders>
              <w:bottom w:val="single" w:sz="4" w:space="0" w:color="auto"/>
            </w:tcBorders>
            <w:shd w:val="clear" w:color="auto" w:fill="C2D69B" w:themeFill="accent3" w:themeFillTint="99"/>
            <w:vAlign w:val="center"/>
          </w:tcPr>
          <w:p w14:paraId="542D39D6" w14:textId="77777777" w:rsidR="0069323B" w:rsidRPr="00051610" w:rsidRDefault="0069323B" w:rsidP="00D02F39">
            <w:pPr>
              <w:jc w:val="center"/>
              <w:rPr>
                <w:sz w:val="22"/>
              </w:rPr>
            </w:pPr>
          </w:p>
        </w:tc>
        <w:tc>
          <w:tcPr>
            <w:tcW w:w="2343" w:type="dxa"/>
            <w:tcBorders>
              <w:bottom w:val="single" w:sz="4" w:space="0" w:color="auto"/>
            </w:tcBorders>
            <w:shd w:val="clear" w:color="auto" w:fill="C2D69B" w:themeFill="accent3" w:themeFillTint="99"/>
            <w:vAlign w:val="center"/>
          </w:tcPr>
          <w:p w14:paraId="6610B675" w14:textId="77777777" w:rsidR="0069323B" w:rsidRPr="00051610" w:rsidRDefault="0069323B" w:rsidP="00D02F39">
            <w:pPr>
              <w:jc w:val="center"/>
              <w:rPr>
                <w:sz w:val="22"/>
              </w:rPr>
            </w:pPr>
            <w:r w:rsidRPr="00051610">
              <w:rPr>
                <w:sz w:val="22"/>
              </w:rPr>
              <w:t>Civics and Economics</w:t>
            </w:r>
          </w:p>
        </w:tc>
        <w:tc>
          <w:tcPr>
            <w:tcW w:w="2248" w:type="dxa"/>
            <w:tcBorders>
              <w:bottom w:val="single" w:sz="4" w:space="0" w:color="auto"/>
            </w:tcBorders>
            <w:shd w:val="clear" w:color="auto" w:fill="C2D69B" w:themeFill="accent3" w:themeFillTint="99"/>
            <w:vAlign w:val="center"/>
          </w:tcPr>
          <w:p w14:paraId="2A34A00A" w14:textId="77777777" w:rsidR="0069323B" w:rsidRPr="00051610" w:rsidRDefault="0069323B" w:rsidP="00D02F39">
            <w:pPr>
              <w:jc w:val="center"/>
              <w:rPr>
                <w:sz w:val="22"/>
              </w:rPr>
            </w:pPr>
            <w:r w:rsidRPr="00051610">
              <w:rPr>
                <w:sz w:val="22"/>
              </w:rPr>
              <w:t>1 out of 9*</w:t>
            </w:r>
          </w:p>
        </w:tc>
        <w:tc>
          <w:tcPr>
            <w:tcW w:w="2905" w:type="dxa"/>
            <w:tcBorders>
              <w:bottom w:val="single" w:sz="4" w:space="0" w:color="auto"/>
            </w:tcBorders>
            <w:shd w:val="clear" w:color="auto" w:fill="C2D69B" w:themeFill="accent3" w:themeFillTint="99"/>
            <w:vAlign w:val="center"/>
          </w:tcPr>
          <w:p w14:paraId="3FEC6AF0" w14:textId="77777777" w:rsidR="0069323B" w:rsidRPr="00051610" w:rsidRDefault="0069323B" w:rsidP="00D02F39">
            <w:pPr>
              <w:jc w:val="center"/>
              <w:rPr>
                <w:sz w:val="22"/>
              </w:rPr>
            </w:pPr>
            <w:r w:rsidRPr="00051610">
              <w:rPr>
                <w:sz w:val="22"/>
              </w:rPr>
              <w:t>2%</w:t>
            </w:r>
          </w:p>
        </w:tc>
        <w:tc>
          <w:tcPr>
            <w:tcW w:w="4000" w:type="dxa"/>
            <w:tcBorders>
              <w:bottom w:val="single" w:sz="4" w:space="0" w:color="auto"/>
            </w:tcBorders>
            <w:shd w:val="clear" w:color="auto" w:fill="C2D69B" w:themeFill="accent3" w:themeFillTint="99"/>
            <w:vAlign w:val="center"/>
          </w:tcPr>
          <w:p w14:paraId="6BCF41B7" w14:textId="77777777" w:rsidR="0069323B" w:rsidRPr="00051610" w:rsidRDefault="0069323B" w:rsidP="00D02F39">
            <w:pPr>
              <w:rPr>
                <w:sz w:val="22"/>
              </w:rPr>
            </w:pPr>
            <w:r w:rsidRPr="00051610">
              <w:rPr>
                <w:sz w:val="22"/>
              </w:rPr>
              <w:t>WHII.10e</w:t>
            </w:r>
          </w:p>
        </w:tc>
      </w:tr>
      <w:tr w:rsidR="0069323B" w14:paraId="5F2C48AE" w14:textId="77777777" w:rsidTr="00D02F39">
        <w:trPr>
          <w:trHeight w:val="114"/>
        </w:trPr>
        <w:tc>
          <w:tcPr>
            <w:tcW w:w="1593" w:type="dxa"/>
            <w:tcBorders>
              <w:top w:val="single" w:sz="4" w:space="0" w:color="auto"/>
              <w:bottom w:val="single" w:sz="4" w:space="0" w:color="auto"/>
            </w:tcBorders>
            <w:shd w:val="pct30" w:color="auto" w:fill="FFFFFF"/>
            <w:vAlign w:val="center"/>
          </w:tcPr>
          <w:p w14:paraId="1F985BB4" w14:textId="77777777" w:rsidR="0069323B" w:rsidRPr="00051610" w:rsidRDefault="0069323B" w:rsidP="00D02F39">
            <w:pPr>
              <w:jc w:val="center"/>
              <w:rPr>
                <w:sz w:val="22"/>
              </w:rPr>
            </w:pPr>
          </w:p>
        </w:tc>
        <w:tc>
          <w:tcPr>
            <w:tcW w:w="1686" w:type="dxa"/>
            <w:tcBorders>
              <w:top w:val="single" w:sz="4" w:space="0" w:color="auto"/>
              <w:bottom w:val="single" w:sz="4" w:space="0" w:color="auto"/>
            </w:tcBorders>
            <w:shd w:val="pct30" w:color="auto" w:fill="FFFFFF"/>
            <w:vAlign w:val="center"/>
          </w:tcPr>
          <w:p w14:paraId="3302D3C5" w14:textId="77777777" w:rsidR="0069323B" w:rsidRPr="00051610" w:rsidRDefault="0069323B" w:rsidP="00D02F39">
            <w:pPr>
              <w:jc w:val="center"/>
              <w:rPr>
                <w:sz w:val="22"/>
              </w:rPr>
            </w:pPr>
          </w:p>
        </w:tc>
        <w:tc>
          <w:tcPr>
            <w:tcW w:w="2343" w:type="dxa"/>
            <w:tcBorders>
              <w:top w:val="single" w:sz="4" w:space="0" w:color="auto"/>
              <w:bottom w:val="single" w:sz="4" w:space="0" w:color="auto"/>
            </w:tcBorders>
            <w:shd w:val="pct30" w:color="auto" w:fill="FFFFFF"/>
          </w:tcPr>
          <w:p w14:paraId="0E82FC12" w14:textId="77777777" w:rsidR="0069323B" w:rsidRPr="00051610" w:rsidRDefault="0069323B" w:rsidP="00D02F39">
            <w:pPr>
              <w:jc w:val="center"/>
              <w:rPr>
                <w:sz w:val="22"/>
              </w:rPr>
            </w:pPr>
          </w:p>
        </w:tc>
        <w:tc>
          <w:tcPr>
            <w:tcW w:w="2248" w:type="dxa"/>
            <w:tcBorders>
              <w:top w:val="single" w:sz="4" w:space="0" w:color="auto"/>
              <w:bottom w:val="single" w:sz="4" w:space="0" w:color="auto"/>
            </w:tcBorders>
            <w:shd w:val="pct30" w:color="auto" w:fill="FFFFFF"/>
          </w:tcPr>
          <w:p w14:paraId="520CE74D" w14:textId="77777777" w:rsidR="0069323B" w:rsidRPr="00051610" w:rsidRDefault="0069323B" w:rsidP="00D02F39">
            <w:pPr>
              <w:jc w:val="center"/>
              <w:rPr>
                <w:sz w:val="22"/>
              </w:rPr>
            </w:pPr>
          </w:p>
        </w:tc>
        <w:tc>
          <w:tcPr>
            <w:tcW w:w="2905" w:type="dxa"/>
            <w:tcBorders>
              <w:top w:val="single" w:sz="4" w:space="0" w:color="auto"/>
              <w:bottom w:val="single" w:sz="4" w:space="0" w:color="auto"/>
            </w:tcBorders>
            <w:shd w:val="pct30" w:color="auto" w:fill="FFFFFF"/>
          </w:tcPr>
          <w:p w14:paraId="5412479E" w14:textId="77777777" w:rsidR="0069323B" w:rsidRPr="00051610" w:rsidRDefault="0069323B" w:rsidP="00D02F39">
            <w:pPr>
              <w:jc w:val="center"/>
              <w:rPr>
                <w:sz w:val="22"/>
              </w:rPr>
            </w:pPr>
          </w:p>
        </w:tc>
        <w:tc>
          <w:tcPr>
            <w:tcW w:w="4000" w:type="dxa"/>
            <w:tcBorders>
              <w:top w:val="single" w:sz="4" w:space="0" w:color="auto"/>
              <w:bottom w:val="single" w:sz="4" w:space="0" w:color="auto"/>
            </w:tcBorders>
            <w:shd w:val="pct30" w:color="auto" w:fill="FFFFFF"/>
            <w:vAlign w:val="center"/>
          </w:tcPr>
          <w:p w14:paraId="5C525FA6" w14:textId="77777777" w:rsidR="0069323B" w:rsidRPr="00051610" w:rsidRDefault="0069323B" w:rsidP="00D02F39">
            <w:pPr>
              <w:rPr>
                <w:sz w:val="22"/>
              </w:rPr>
            </w:pPr>
          </w:p>
        </w:tc>
      </w:tr>
      <w:tr w:rsidR="0069323B" w14:paraId="47C83A36" w14:textId="77777777" w:rsidTr="00D02F39">
        <w:trPr>
          <w:cantSplit/>
          <w:trHeight w:val="1089"/>
        </w:trPr>
        <w:tc>
          <w:tcPr>
            <w:tcW w:w="1593" w:type="dxa"/>
            <w:vMerge w:val="restart"/>
            <w:shd w:val="clear" w:color="auto" w:fill="FABF8F" w:themeFill="accent6" w:themeFillTint="99"/>
            <w:vAlign w:val="center"/>
          </w:tcPr>
          <w:p w14:paraId="40ED3233" w14:textId="77777777" w:rsidR="0069323B" w:rsidRPr="00051610" w:rsidRDefault="0069323B" w:rsidP="00D02F39">
            <w:pPr>
              <w:jc w:val="center"/>
              <w:rPr>
                <w:sz w:val="22"/>
              </w:rPr>
            </w:pPr>
            <w:proofErr w:type="spellStart"/>
            <w:r w:rsidRPr="00051610">
              <w:rPr>
                <w:sz w:val="22"/>
              </w:rPr>
              <w:t>Post World</w:t>
            </w:r>
            <w:proofErr w:type="spellEnd"/>
            <w:r w:rsidRPr="00051610">
              <w:rPr>
                <w:sz w:val="22"/>
              </w:rPr>
              <w:t xml:space="preserve"> War II Period</w:t>
            </w:r>
          </w:p>
        </w:tc>
        <w:tc>
          <w:tcPr>
            <w:tcW w:w="1686" w:type="dxa"/>
            <w:vMerge w:val="restart"/>
            <w:shd w:val="clear" w:color="auto" w:fill="FABF8F" w:themeFill="accent6" w:themeFillTint="99"/>
            <w:vAlign w:val="center"/>
          </w:tcPr>
          <w:p w14:paraId="66AB9316" w14:textId="77777777" w:rsidR="0069323B" w:rsidRPr="00051610" w:rsidRDefault="0069323B" w:rsidP="00D02F39">
            <w:pPr>
              <w:jc w:val="center"/>
              <w:rPr>
                <w:sz w:val="22"/>
              </w:rPr>
            </w:pPr>
            <w:r w:rsidRPr="00051610">
              <w:rPr>
                <w:sz w:val="22"/>
              </w:rPr>
              <w:t>23.5%</w:t>
            </w:r>
          </w:p>
          <w:p w14:paraId="5F36948C" w14:textId="77777777" w:rsidR="0069323B" w:rsidRPr="00051610" w:rsidRDefault="0069323B" w:rsidP="00D02F39">
            <w:pPr>
              <w:jc w:val="center"/>
              <w:rPr>
                <w:sz w:val="22"/>
              </w:rPr>
            </w:pPr>
            <w:r w:rsidRPr="00051610">
              <w:rPr>
                <w:sz w:val="22"/>
              </w:rPr>
              <w:t>of Test</w:t>
            </w:r>
          </w:p>
        </w:tc>
        <w:tc>
          <w:tcPr>
            <w:tcW w:w="2343" w:type="dxa"/>
            <w:shd w:val="clear" w:color="auto" w:fill="FABF8F" w:themeFill="accent6" w:themeFillTint="99"/>
            <w:vAlign w:val="center"/>
          </w:tcPr>
          <w:p w14:paraId="4BEDABBB" w14:textId="77777777" w:rsidR="0069323B" w:rsidRPr="00051610" w:rsidRDefault="0069323B" w:rsidP="00D02F39">
            <w:pPr>
              <w:jc w:val="center"/>
              <w:rPr>
                <w:sz w:val="22"/>
              </w:rPr>
            </w:pPr>
            <w:r w:rsidRPr="00051610">
              <w:rPr>
                <w:sz w:val="22"/>
              </w:rPr>
              <w:t>History</w:t>
            </w:r>
          </w:p>
        </w:tc>
        <w:tc>
          <w:tcPr>
            <w:tcW w:w="2248" w:type="dxa"/>
            <w:shd w:val="clear" w:color="auto" w:fill="FABF8F" w:themeFill="accent6" w:themeFillTint="99"/>
            <w:vAlign w:val="center"/>
          </w:tcPr>
          <w:p w14:paraId="77E1FBD9" w14:textId="77777777" w:rsidR="0069323B" w:rsidRPr="00051610" w:rsidRDefault="0069323B" w:rsidP="00D02F39">
            <w:pPr>
              <w:jc w:val="center"/>
              <w:rPr>
                <w:sz w:val="22"/>
              </w:rPr>
            </w:pPr>
            <w:r w:rsidRPr="00051610">
              <w:rPr>
                <w:sz w:val="22"/>
              </w:rPr>
              <w:t>10</w:t>
            </w:r>
          </w:p>
        </w:tc>
        <w:tc>
          <w:tcPr>
            <w:tcW w:w="2905" w:type="dxa"/>
            <w:shd w:val="clear" w:color="auto" w:fill="FABF8F" w:themeFill="accent6" w:themeFillTint="99"/>
            <w:vAlign w:val="center"/>
          </w:tcPr>
          <w:p w14:paraId="3387A8A5" w14:textId="77777777" w:rsidR="0069323B" w:rsidRPr="00051610" w:rsidRDefault="0069323B" w:rsidP="00D02F39">
            <w:pPr>
              <w:jc w:val="center"/>
              <w:rPr>
                <w:sz w:val="22"/>
              </w:rPr>
            </w:pPr>
            <w:r w:rsidRPr="00051610">
              <w:rPr>
                <w:sz w:val="22"/>
              </w:rPr>
              <w:t>16.5%</w:t>
            </w:r>
          </w:p>
        </w:tc>
        <w:tc>
          <w:tcPr>
            <w:tcW w:w="4000" w:type="dxa"/>
            <w:shd w:val="clear" w:color="auto" w:fill="FABF8F" w:themeFill="accent6" w:themeFillTint="99"/>
            <w:vAlign w:val="center"/>
          </w:tcPr>
          <w:p w14:paraId="765DA2AC" w14:textId="77777777" w:rsidR="0069323B" w:rsidRPr="00051610" w:rsidRDefault="0069323B" w:rsidP="00D02F39">
            <w:pPr>
              <w:rPr>
                <w:sz w:val="22"/>
              </w:rPr>
            </w:pPr>
            <w:r w:rsidRPr="00051610">
              <w:rPr>
                <w:sz w:val="22"/>
              </w:rPr>
              <w:t>WHII.12a-d</w:t>
            </w:r>
          </w:p>
          <w:p w14:paraId="01368D6F" w14:textId="77777777" w:rsidR="0069323B" w:rsidRPr="00051610" w:rsidRDefault="0069323B" w:rsidP="00D02F39">
            <w:pPr>
              <w:rPr>
                <w:sz w:val="22"/>
              </w:rPr>
            </w:pPr>
            <w:r w:rsidRPr="00051610">
              <w:rPr>
                <w:sz w:val="22"/>
              </w:rPr>
              <w:t>WHII.13a-c</w:t>
            </w:r>
          </w:p>
          <w:p w14:paraId="24DC92FF" w14:textId="77777777" w:rsidR="0069323B" w:rsidRPr="00051610" w:rsidRDefault="0069323B" w:rsidP="00D02F39">
            <w:pPr>
              <w:rPr>
                <w:sz w:val="22"/>
              </w:rPr>
            </w:pPr>
            <w:r w:rsidRPr="00051610">
              <w:rPr>
                <w:sz w:val="22"/>
              </w:rPr>
              <w:t>WHII.14a-d</w:t>
            </w:r>
          </w:p>
          <w:p w14:paraId="3D0018E7" w14:textId="77777777" w:rsidR="0069323B" w:rsidRPr="00051610" w:rsidRDefault="0069323B" w:rsidP="00D02F39">
            <w:pPr>
              <w:rPr>
                <w:sz w:val="22"/>
              </w:rPr>
            </w:pPr>
            <w:r w:rsidRPr="00051610">
              <w:rPr>
                <w:sz w:val="22"/>
              </w:rPr>
              <w:t>WHII.15a</w:t>
            </w:r>
          </w:p>
        </w:tc>
      </w:tr>
      <w:tr w:rsidR="0069323B" w14:paraId="3911B3C6" w14:textId="77777777" w:rsidTr="00D02F39">
        <w:trPr>
          <w:cantSplit/>
          <w:trHeight w:val="136"/>
        </w:trPr>
        <w:tc>
          <w:tcPr>
            <w:tcW w:w="1593" w:type="dxa"/>
            <w:vMerge/>
            <w:shd w:val="clear" w:color="auto" w:fill="FABF8F" w:themeFill="accent6" w:themeFillTint="99"/>
          </w:tcPr>
          <w:p w14:paraId="676DF525" w14:textId="77777777" w:rsidR="0069323B" w:rsidRPr="00051610" w:rsidRDefault="0069323B" w:rsidP="00D02F39">
            <w:pPr>
              <w:jc w:val="center"/>
              <w:rPr>
                <w:sz w:val="22"/>
              </w:rPr>
            </w:pPr>
          </w:p>
        </w:tc>
        <w:tc>
          <w:tcPr>
            <w:tcW w:w="1686" w:type="dxa"/>
            <w:vMerge/>
            <w:shd w:val="clear" w:color="auto" w:fill="FABF8F" w:themeFill="accent6" w:themeFillTint="99"/>
          </w:tcPr>
          <w:p w14:paraId="006269E2" w14:textId="77777777" w:rsidR="0069323B" w:rsidRPr="00051610" w:rsidRDefault="0069323B" w:rsidP="00D02F39">
            <w:pPr>
              <w:jc w:val="center"/>
              <w:rPr>
                <w:sz w:val="22"/>
              </w:rPr>
            </w:pPr>
          </w:p>
        </w:tc>
        <w:tc>
          <w:tcPr>
            <w:tcW w:w="2343" w:type="dxa"/>
            <w:shd w:val="clear" w:color="auto" w:fill="FABF8F" w:themeFill="accent6" w:themeFillTint="99"/>
            <w:vAlign w:val="center"/>
          </w:tcPr>
          <w:p w14:paraId="5A84A39F" w14:textId="77777777" w:rsidR="0069323B" w:rsidRPr="00051610" w:rsidRDefault="0069323B" w:rsidP="00D02F39">
            <w:pPr>
              <w:jc w:val="center"/>
              <w:rPr>
                <w:sz w:val="22"/>
              </w:rPr>
            </w:pPr>
            <w:r w:rsidRPr="00051610">
              <w:rPr>
                <w:sz w:val="22"/>
              </w:rPr>
              <w:t>Geography</w:t>
            </w:r>
          </w:p>
        </w:tc>
        <w:tc>
          <w:tcPr>
            <w:tcW w:w="2248" w:type="dxa"/>
            <w:shd w:val="clear" w:color="auto" w:fill="FABF8F" w:themeFill="accent6" w:themeFillTint="99"/>
            <w:vAlign w:val="center"/>
          </w:tcPr>
          <w:p w14:paraId="2D85DE29" w14:textId="77777777" w:rsidR="0069323B" w:rsidRPr="00051610" w:rsidRDefault="0069323B" w:rsidP="00D02F39">
            <w:pPr>
              <w:jc w:val="center"/>
              <w:rPr>
                <w:sz w:val="22"/>
              </w:rPr>
            </w:pPr>
            <w:r w:rsidRPr="00051610">
              <w:rPr>
                <w:sz w:val="22"/>
              </w:rPr>
              <w:t>2 out of 8*</w:t>
            </w:r>
          </w:p>
        </w:tc>
        <w:tc>
          <w:tcPr>
            <w:tcW w:w="2905" w:type="dxa"/>
            <w:shd w:val="clear" w:color="auto" w:fill="FABF8F" w:themeFill="accent6" w:themeFillTint="99"/>
            <w:vAlign w:val="center"/>
          </w:tcPr>
          <w:p w14:paraId="03A89321" w14:textId="77777777" w:rsidR="0069323B" w:rsidRPr="00051610" w:rsidRDefault="0069323B" w:rsidP="00D02F39">
            <w:pPr>
              <w:jc w:val="center"/>
              <w:rPr>
                <w:sz w:val="22"/>
              </w:rPr>
            </w:pPr>
            <w:r w:rsidRPr="00051610">
              <w:rPr>
                <w:sz w:val="22"/>
              </w:rPr>
              <w:t>3.5%</w:t>
            </w:r>
          </w:p>
        </w:tc>
        <w:tc>
          <w:tcPr>
            <w:tcW w:w="4000" w:type="dxa"/>
            <w:shd w:val="clear" w:color="auto" w:fill="FABF8F" w:themeFill="accent6" w:themeFillTint="99"/>
            <w:vAlign w:val="center"/>
          </w:tcPr>
          <w:p w14:paraId="7521105B" w14:textId="77777777" w:rsidR="0069323B" w:rsidRPr="00051610" w:rsidRDefault="0069323B" w:rsidP="00D02F39">
            <w:pPr>
              <w:rPr>
                <w:sz w:val="22"/>
              </w:rPr>
            </w:pPr>
            <w:r w:rsidRPr="00051610">
              <w:rPr>
                <w:sz w:val="22"/>
              </w:rPr>
              <w:t>WHII.14a</w:t>
            </w:r>
          </w:p>
          <w:p w14:paraId="107D7C2E" w14:textId="77777777" w:rsidR="0069323B" w:rsidRPr="00051610" w:rsidRDefault="0069323B" w:rsidP="00D02F39">
            <w:pPr>
              <w:rPr>
                <w:sz w:val="22"/>
              </w:rPr>
            </w:pPr>
            <w:r w:rsidRPr="00051610">
              <w:rPr>
                <w:sz w:val="22"/>
              </w:rPr>
              <w:t>WHII.15b</w:t>
            </w:r>
          </w:p>
        </w:tc>
      </w:tr>
      <w:tr w:rsidR="0069323B" w14:paraId="456ACCB8" w14:textId="77777777" w:rsidTr="00D02F39">
        <w:trPr>
          <w:cantSplit/>
          <w:trHeight w:val="136"/>
        </w:trPr>
        <w:tc>
          <w:tcPr>
            <w:tcW w:w="1593" w:type="dxa"/>
            <w:vMerge/>
            <w:shd w:val="clear" w:color="auto" w:fill="FABF8F" w:themeFill="accent6" w:themeFillTint="99"/>
          </w:tcPr>
          <w:p w14:paraId="772A7C35" w14:textId="77777777" w:rsidR="0069323B" w:rsidRPr="00051610" w:rsidRDefault="0069323B" w:rsidP="00D02F39">
            <w:pPr>
              <w:jc w:val="center"/>
              <w:rPr>
                <w:sz w:val="22"/>
              </w:rPr>
            </w:pPr>
          </w:p>
        </w:tc>
        <w:tc>
          <w:tcPr>
            <w:tcW w:w="1686" w:type="dxa"/>
            <w:vMerge/>
            <w:shd w:val="clear" w:color="auto" w:fill="FABF8F" w:themeFill="accent6" w:themeFillTint="99"/>
          </w:tcPr>
          <w:p w14:paraId="33EBEFD2" w14:textId="77777777" w:rsidR="0069323B" w:rsidRPr="00051610" w:rsidRDefault="0069323B" w:rsidP="00D02F39">
            <w:pPr>
              <w:jc w:val="center"/>
              <w:rPr>
                <w:sz w:val="22"/>
              </w:rPr>
            </w:pPr>
          </w:p>
        </w:tc>
        <w:tc>
          <w:tcPr>
            <w:tcW w:w="2343" w:type="dxa"/>
            <w:shd w:val="clear" w:color="auto" w:fill="FABF8F" w:themeFill="accent6" w:themeFillTint="99"/>
            <w:vAlign w:val="center"/>
          </w:tcPr>
          <w:p w14:paraId="7D5C1AC9" w14:textId="77777777" w:rsidR="0069323B" w:rsidRPr="00051610" w:rsidRDefault="0069323B" w:rsidP="00D02F39">
            <w:pPr>
              <w:jc w:val="center"/>
              <w:rPr>
                <w:sz w:val="22"/>
              </w:rPr>
            </w:pPr>
            <w:r w:rsidRPr="00051610">
              <w:rPr>
                <w:sz w:val="22"/>
              </w:rPr>
              <w:t>Civics and Economics</w:t>
            </w:r>
          </w:p>
        </w:tc>
        <w:tc>
          <w:tcPr>
            <w:tcW w:w="2248" w:type="dxa"/>
            <w:shd w:val="clear" w:color="auto" w:fill="FABF8F" w:themeFill="accent6" w:themeFillTint="99"/>
            <w:vAlign w:val="center"/>
          </w:tcPr>
          <w:p w14:paraId="517C8682" w14:textId="77777777" w:rsidR="0069323B" w:rsidRPr="00051610" w:rsidRDefault="0069323B" w:rsidP="00D02F39">
            <w:pPr>
              <w:jc w:val="center"/>
              <w:rPr>
                <w:sz w:val="22"/>
              </w:rPr>
            </w:pPr>
            <w:r w:rsidRPr="00051610">
              <w:rPr>
                <w:sz w:val="22"/>
              </w:rPr>
              <w:t>2 out of 9*</w:t>
            </w:r>
          </w:p>
        </w:tc>
        <w:tc>
          <w:tcPr>
            <w:tcW w:w="2905" w:type="dxa"/>
            <w:shd w:val="clear" w:color="auto" w:fill="FABF8F" w:themeFill="accent6" w:themeFillTint="99"/>
            <w:vAlign w:val="center"/>
          </w:tcPr>
          <w:p w14:paraId="3140FBE0" w14:textId="77777777" w:rsidR="0069323B" w:rsidRPr="00051610" w:rsidRDefault="0069323B" w:rsidP="00D02F39">
            <w:pPr>
              <w:jc w:val="center"/>
              <w:rPr>
                <w:sz w:val="22"/>
              </w:rPr>
            </w:pPr>
            <w:r w:rsidRPr="00051610">
              <w:rPr>
                <w:sz w:val="22"/>
              </w:rPr>
              <w:t>3.5%</w:t>
            </w:r>
          </w:p>
        </w:tc>
        <w:tc>
          <w:tcPr>
            <w:tcW w:w="4000" w:type="dxa"/>
            <w:shd w:val="clear" w:color="auto" w:fill="FABF8F" w:themeFill="accent6" w:themeFillTint="99"/>
            <w:vAlign w:val="center"/>
          </w:tcPr>
          <w:p w14:paraId="250B8144" w14:textId="77777777" w:rsidR="0069323B" w:rsidRPr="00051610" w:rsidRDefault="0069323B" w:rsidP="00D02F39">
            <w:pPr>
              <w:rPr>
                <w:sz w:val="22"/>
              </w:rPr>
            </w:pPr>
            <w:r w:rsidRPr="00051610">
              <w:rPr>
                <w:sz w:val="22"/>
              </w:rPr>
              <w:t>WHII.14b-c</w:t>
            </w:r>
          </w:p>
        </w:tc>
      </w:tr>
      <w:tr w:rsidR="0069323B" w14:paraId="04F2E328" w14:textId="77777777" w:rsidTr="00D02F39">
        <w:trPr>
          <w:cantSplit/>
          <w:trHeight w:val="269"/>
        </w:trPr>
        <w:tc>
          <w:tcPr>
            <w:tcW w:w="14775" w:type="dxa"/>
            <w:gridSpan w:val="6"/>
          </w:tcPr>
          <w:p w14:paraId="2D3C7F78" w14:textId="77777777" w:rsidR="0069323B" w:rsidRDefault="0069323B" w:rsidP="00D02F39">
            <w:pPr>
              <w:jc w:val="center"/>
            </w:pPr>
            <w:r>
              <w:t>*</w:t>
            </w:r>
            <w:r>
              <w:rPr>
                <w:sz w:val="20"/>
              </w:rPr>
              <w:t>Approximations based on numbers of SOL bullets in each reporting category.  This will vary from year to year.</w:t>
            </w:r>
          </w:p>
        </w:tc>
      </w:tr>
    </w:tbl>
    <w:p w14:paraId="0FD7E8E2" w14:textId="56C7CD40" w:rsidR="0069323B" w:rsidRPr="00582D99" w:rsidRDefault="0069323B" w:rsidP="00582D99"/>
    <w:sectPr w:rsidR="0069323B" w:rsidRPr="00582D99" w:rsidSect="0069323B">
      <w:pgSz w:w="15840" w:h="12240" w:orient="landscape" w:code="1"/>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EFAD" w14:textId="77777777" w:rsidR="00441D64" w:rsidRDefault="00441D64" w:rsidP="00582D99">
      <w:r>
        <w:separator/>
      </w:r>
    </w:p>
  </w:endnote>
  <w:endnote w:type="continuationSeparator" w:id="0">
    <w:p w14:paraId="203ACBFE" w14:textId="77777777" w:rsidR="00441D64" w:rsidRDefault="00441D64" w:rsidP="005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7403" w14:textId="77777777" w:rsidR="00441D64" w:rsidRDefault="00441D64" w:rsidP="00582D99">
      <w:r>
        <w:separator/>
      </w:r>
    </w:p>
  </w:footnote>
  <w:footnote w:type="continuationSeparator" w:id="0">
    <w:p w14:paraId="193FB817" w14:textId="77777777" w:rsidR="00441D64" w:rsidRDefault="00441D64" w:rsidP="005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1" w15:restartNumberingAfterBreak="0">
    <w:nsid w:val="0000000C"/>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2" w15:restartNumberingAfterBreak="0">
    <w:nsid w:val="0E93491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3" w15:restartNumberingAfterBreak="0">
    <w:nsid w:val="0EEC2908"/>
    <w:multiLevelType w:val="hybridMultilevel"/>
    <w:tmpl w:val="EF869F92"/>
    <w:lvl w:ilvl="0" w:tplc="FFFFFFFF">
      <w:start w:val="1"/>
      <w:numFmt w:val="bullet"/>
      <w:lvlText w:val=""/>
      <w:lvlJc w:val="left"/>
      <w:pPr>
        <w:tabs>
          <w:tab w:val="num" w:pos="360"/>
        </w:tabs>
        <w:ind w:left="360" w:hanging="360"/>
      </w:pPr>
      <w:rPr>
        <w:rFonts w:ascii="Wingdings" w:hAnsi="Wingdings" w:hint="default"/>
      </w:rPr>
    </w:lvl>
    <w:lvl w:ilvl="1" w:tplc="6780EF2C">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B3CE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5" w15:restartNumberingAfterBreak="0">
    <w:nsid w:val="15010712"/>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6" w15:restartNumberingAfterBreak="0">
    <w:nsid w:val="2BF80936"/>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7" w15:restartNumberingAfterBreak="0">
    <w:nsid w:val="33F33371"/>
    <w:multiLevelType w:val="hybridMultilevel"/>
    <w:tmpl w:val="22E285AA"/>
    <w:lvl w:ilvl="0" w:tplc="6D12A69C">
      <w:start w:val="5"/>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8" w15:restartNumberingAfterBreak="0">
    <w:nsid w:val="3EED5A0E"/>
    <w:multiLevelType w:val="hybridMultilevel"/>
    <w:tmpl w:val="6B58658E"/>
    <w:lvl w:ilvl="0" w:tplc="8DB6FA20">
      <w:start w:val="2"/>
      <w:numFmt w:val="lowerLetter"/>
      <w:lvlText w:val="%1)"/>
      <w:lvlJc w:val="left"/>
      <w:pPr>
        <w:tabs>
          <w:tab w:val="num" w:pos="1267"/>
        </w:tabs>
        <w:ind w:left="1267" w:hanging="360"/>
      </w:pPr>
      <w:rPr>
        <w:rFonts w:ascii="Arial" w:hAnsi="Arial" w:cs="Arial"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9" w15:restartNumberingAfterBreak="0">
    <w:nsid w:val="416C11D4"/>
    <w:multiLevelType w:val="hybridMultilevel"/>
    <w:tmpl w:val="90A0E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854EF7"/>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1" w15:restartNumberingAfterBreak="0">
    <w:nsid w:val="464B69B2"/>
    <w:multiLevelType w:val="hybridMultilevel"/>
    <w:tmpl w:val="5CF6BD8E"/>
    <w:lvl w:ilvl="0" w:tplc="F706455E">
      <w:start w:val="1"/>
      <w:numFmt w:val="bullet"/>
      <w:pStyle w:val="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03A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3" w15:restartNumberingAfterBreak="0">
    <w:nsid w:val="5A565F2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4" w15:restartNumberingAfterBreak="0">
    <w:nsid w:val="7F791BF9"/>
    <w:multiLevelType w:val="hybridMultilevel"/>
    <w:tmpl w:val="3224F082"/>
    <w:lvl w:ilvl="0" w:tplc="85EC3000">
      <w:start w:val="1"/>
      <w:numFmt w:val="bullet"/>
      <w:lvlText w:val=""/>
      <w:lvlJc w:val="left"/>
      <w:pPr>
        <w:tabs>
          <w:tab w:val="num" w:pos="360"/>
        </w:tabs>
        <w:ind w:left="360" w:hanging="360"/>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8"/>
  </w:num>
  <w:num w:numId="6">
    <w:abstractNumId w:val="7"/>
  </w:num>
  <w:num w:numId="7">
    <w:abstractNumId w:val="10"/>
  </w:num>
  <w:num w:numId="8">
    <w:abstractNumId w:val="2"/>
  </w:num>
  <w:num w:numId="9">
    <w:abstractNumId w:val="6"/>
  </w:num>
  <w:num w:numId="10">
    <w:abstractNumId w:val="0"/>
  </w:num>
  <w:num w:numId="11">
    <w:abstractNumId w:val="1"/>
  </w:num>
  <w:num w:numId="12">
    <w:abstractNumId w:val="13"/>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EzNjY1NDI3M7FU0lEKTi0uzszPAykwqgUAXL+9bSwAAAA="/>
  </w:docVars>
  <w:rsids>
    <w:rsidRoot w:val="001C44A8"/>
    <w:rsid w:val="00011EB6"/>
    <w:rsid w:val="000153D3"/>
    <w:rsid w:val="00020509"/>
    <w:rsid w:val="00042689"/>
    <w:rsid w:val="00063FBF"/>
    <w:rsid w:val="00075733"/>
    <w:rsid w:val="0008495D"/>
    <w:rsid w:val="000A0621"/>
    <w:rsid w:val="000A2749"/>
    <w:rsid w:val="000B674B"/>
    <w:rsid w:val="000C7811"/>
    <w:rsid w:val="000D0B4C"/>
    <w:rsid w:val="000D1D0C"/>
    <w:rsid w:val="000D7EEE"/>
    <w:rsid w:val="000E0933"/>
    <w:rsid w:val="000E1231"/>
    <w:rsid w:val="000E464A"/>
    <w:rsid w:val="000E561E"/>
    <w:rsid w:val="000F2026"/>
    <w:rsid w:val="000F259A"/>
    <w:rsid w:val="000F765F"/>
    <w:rsid w:val="00100512"/>
    <w:rsid w:val="00103B5C"/>
    <w:rsid w:val="0010442F"/>
    <w:rsid w:val="0011307B"/>
    <w:rsid w:val="001156E3"/>
    <w:rsid w:val="00115BED"/>
    <w:rsid w:val="00132740"/>
    <w:rsid w:val="00132BF8"/>
    <w:rsid w:val="00133FE0"/>
    <w:rsid w:val="00155DD8"/>
    <w:rsid w:val="001637D2"/>
    <w:rsid w:val="00167C06"/>
    <w:rsid w:val="001702C4"/>
    <w:rsid w:val="00177567"/>
    <w:rsid w:val="001947C5"/>
    <w:rsid w:val="001A7738"/>
    <w:rsid w:val="001B4521"/>
    <w:rsid w:val="001B543B"/>
    <w:rsid w:val="001C42C2"/>
    <w:rsid w:val="001C44A8"/>
    <w:rsid w:val="001C5932"/>
    <w:rsid w:val="001E0A7E"/>
    <w:rsid w:val="001E4B3E"/>
    <w:rsid w:val="001F0686"/>
    <w:rsid w:val="001F1C07"/>
    <w:rsid w:val="001F276D"/>
    <w:rsid w:val="001F3E3E"/>
    <w:rsid w:val="00201940"/>
    <w:rsid w:val="00201980"/>
    <w:rsid w:val="0020202E"/>
    <w:rsid w:val="002077C0"/>
    <w:rsid w:val="002228CD"/>
    <w:rsid w:val="00223E02"/>
    <w:rsid w:val="00241DD4"/>
    <w:rsid w:val="00244D8B"/>
    <w:rsid w:val="00250C92"/>
    <w:rsid w:val="002519DA"/>
    <w:rsid w:val="00255921"/>
    <w:rsid w:val="00257C24"/>
    <w:rsid w:val="00261BA0"/>
    <w:rsid w:val="00264DDC"/>
    <w:rsid w:val="002659E4"/>
    <w:rsid w:val="0027201B"/>
    <w:rsid w:val="002757AC"/>
    <w:rsid w:val="00291163"/>
    <w:rsid w:val="00296CBA"/>
    <w:rsid w:val="002A0D6D"/>
    <w:rsid w:val="002A61C6"/>
    <w:rsid w:val="002A7B78"/>
    <w:rsid w:val="002B5E3F"/>
    <w:rsid w:val="002B7B6D"/>
    <w:rsid w:val="002C1771"/>
    <w:rsid w:val="002D1E5F"/>
    <w:rsid w:val="002E162A"/>
    <w:rsid w:val="002F3EC6"/>
    <w:rsid w:val="003023C9"/>
    <w:rsid w:val="00305275"/>
    <w:rsid w:val="00307242"/>
    <w:rsid w:val="0031229D"/>
    <w:rsid w:val="003142EC"/>
    <w:rsid w:val="00315901"/>
    <w:rsid w:val="003200EC"/>
    <w:rsid w:val="003217C6"/>
    <w:rsid w:val="00326440"/>
    <w:rsid w:val="00337778"/>
    <w:rsid w:val="0034480B"/>
    <w:rsid w:val="00350DD2"/>
    <w:rsid w:val="00351FBE"/>
    <w:rsid w:val="00353D46"/>
    <w:rsid w:val="00363C11"/>
    <w:rsid w:val="00381AD5"/>
    <w:rsid w:val="00383DAD"/>
    <w:rsid w:val="003855C8"/>
    <w:rsid w:val="003904B9"/>
    <w:rsid w:val="003A049B"/>
    <w:rsid w:val="003A5640"/>
    <w:rsid w:val="003B0826"/>
    <w:rsid w:val="003B1859"/>
    <w:rsid w:val="003B3AD6"/>
    <w:rsid w:val="003B54BA"/>
    <w:rsid w:val="003B66B2"/>
    <w:rsid w:val="003C7113"/>
    <w:rsid w:val="003D0D7A"/>
    <w:rsid w:val="00407767"/>
    <w:rsid w:val="00410FED"/>
    <w:rsid w:val="00424E04"/>
    <w:rsid w:val="004316DD"/>
    <w:rsid w:val="00441D64"/>
    <w:rsid w:val="004421BF"/>
    <w:rsid w:val="00442E4A"/>
    <w:rsid w:val="004478FE"/>
    <w:rsid w:val="00447929"/>
    <w:rsid w:val="00455AFA"/>
    <w:rsid w:val="00475F3E"/>
    <w:rsid w:val="00490E61"/>
    <w:rsid w:val="00491146"/>
    <w:rsid w:val="00496E81"/>
    <w:rsid w:val="00497F4B"/>
    <w:rsid w:val="004A33C2"/>
    <w:rsid w:val="004C659A"/>
    <w:rsid w:val="004D68E6"/>
    <w:rsid w:val="004E281E"/>
    <w:rsid w:val="005120B4"/>
    <w:rsid w:val="00514AB4"/>
    <w:rsid w:val="005308FE"/>
    <w:rsid w:val="00531DB2"/>
    <w:rsid w:val="0054367C"/>
    <w:rsid w:val="00544165"/>
    <w:rsid w:val="00546D15"/>
    <w:rsid w:val="00554956"/>
    <w:rsid w:val="00557834"/>
    <w:rsid w:val="005741B2"/>
    <w:rsid w:val="00582D99"/>
    <w:rsid w:val="005905D8"/>
    <w:rsid w:val="005930E1"/>
    <w:rsid w:val="005A4877"/>
    <w:rsid w:val="005C2E12"/>
    <w:rsid w:val="005D0F63"/>
    <w:rsid w:val="005D2008"/>
    <w:rsid w:val="005D5501"/>
    <w:rsid w:val="005E1E96"/>
    <w:rsid w:val="005E45CB"/>
    <w:rsid w:val="005F512B"/>
    <w:rsid w:val="005F6AC0"/>
    <w:rsid w:val="00602B48"/>
    <w:rsid w:val="0060347D"/>
    <w:rsid w:val="00605D13"/>
    <w:rsid w:val="006113BE"/>
    <w:rsid w:val="006176D7"/>
    <w:rsid w:val="006208D5"/>
    <w:rsid w:val="00623623"/>
    <w:rsid w:val="0062596F"/>
    <w:rsid w:val="00631687"/>
    <w:rsid w:val="0063778A"/>
    <w:rsid w:val="00637A04"/>
    <w:rsid w:val="00662F18"/>
    <w:rsid w:val="0066652E"/>
    <w:rsid w:val="00674AD9"/>
    <w:rsid w:val="00674CC9"/>
    <w:rsid w:val="00676FC4"/>
    <w:rsid w:val="00687428"/>
    <w:rsid w:val="0069323B"/>
    <w:rsid w:val="006A60E5"/>
    <w:rsid w:val="006B2CA8"/>
    <w:rsid w:val="006B49D4"/>
    <w:rsid w:val="006B6B72"/>
    <w:rsid w:val="006C00CE"/>
    <w:rsid w:val="006C2316"/>
    <w:rsid w:val="006E4A6C"/>
    <w:rsid w:val="0070254A"/>
    <w:rsid w:val="00726D51"/>
    <w:rsid w:val="00731A9E"/>
    <w:rsid w:val="00734BD7"/>
    <w:rsid w:val="00741C20"/>
    <w:rsid w:val="00747889"/>
    <w:rsid w:val="00753944"/>
    <w:rsid w:val="007614FF"/>
    <w:rsid w:val="00762AE9"/>
    <w:rsid w:val="00763CAD"/>
    <w:rsid w:val="007738A8"/>
    <w:rsid w:val="007872A4"/>
    <w:rsid w:val="00790853"/>
    <w:rsid w:val="007928E7"/>
    <w:rsid w:val="007A4169"/>
    <w:rsid w:val="007C3338"/>
    <w:rsid w:val="007C6AED"/>
    <w:rsid w:val="007E1228"/>
    <w:rsid w:val="007E4039"/>
    <w:rsid w:val="007E5DD2"/>
    <w:rsid w:val="007E7EF9"/>
    <w:rsid w:val="007F2DDE"/>
    <w:rsid w:val="008039A3"/>
    <w:rsid w:val="0080743A"/>
    <w:rsid w:val="0081730C"/>
    <w:rsid w:val="00822BE3"/>
    <w:rsid w:val="00830769"/>
    <w:rsid w:val="008341DE"/>
    <w:rsid w:val="00837655"/>
    <w:rsid w:val="008436EF"/>
    <w:rsid w:val="008444CA"/>
    <w:rsid w:val="00847121"/>
    <w:rsid w:val="00855FAD"/>
    <w:rsid w:val="00865938"/>
    <w:rsid w:val="00883B4D"/>
    <w:rsid w:val="008932C2"/>
    <w:rsid w:val="00897BB0"/>
    <w:rsid w:val="008B0260"/>
    <w:rsid w:val="008C1763"/>
    <w:rsid w:val="008D0780"/>
    <w:rsid w:val="008D3AB6"/>
    <w:rsid w:val="008E49D4"/>
    <w:rsid w:val="008E7D29"/>
    <w:rsid w:val="008F0C62"/>
    <w:rsid w:val="008F22E9"/>
    <w:rsid w:val="008F4066"/>
    <w:rsid w:val="008F75FA"/>
    <w:rsid w:val="00905744"/>
    <w:rsid w:val="009077C4"/>
    <w:rsid w:val="009361E3"/>
    <w:rsid w:val="0095010E"/>
    <w:rsid w:val="00973821"/>
    <w:rsid w:val="0097411C"/>
    <w:rsid w:val="009910DA"/>
    <w:rsid w:val="009922B1"/>
    <w:rsid w:val="009A288C"/>
    <w:rsid w:val="009A73C7"/>
    <w:rsid w:val="009C299C"/>
    <w:rsid w:val="009C47EB"/>
    <w:rsid w:val="009C696C"/>
    <w:rsid w:val="009D0890"/>
    <w:rsid w:val="009E13EE"/>
    <w:rsid w:val="009E3BD7"/>
    <w:rsid w:val="009E7958"/>
    <w:rsid w:val="009F0957"/>
    <w:rsid w:val="009F4570"/>
    <w:rsid w:val="009F6D4D"/>
    <w:rsid w:val="00A05E80"/>
    <w:rsid w:val="00A11724"/>
    <w:rsid w:val="00A11B55"/>
    <w:rsid w:val="00A24B40"/>
    <w:rsid w:val="00A44C31"/>
    <w:rsid w:val="00A51382"/>
    <w:rsid w:val="00A649B8"/>
    <w:rsid w:val="00A7085B"/>
    <w:rsid w:val="00A72BC5"/>
    <w:rsid w:val="00A7447A"/>
    <w:rsid w:val="00A834FF"/>
    <w:rsid w:val="00A86006"/>
    <w:rsid w:val="00A94891"/>
    <w:rsid w:val="00A97969"/>
    <w:rsid w:val="00AA079A"/>
    <w:rsid w:val="00AC683E"/>
    <w:rsid w:val="00AD10D9"/>
    <w:rsid w:val="00AD15C0"/>
    <w:rsid w:val="00AD1749"/>
    <w:rsid w:val="00AD5D59"/>
    <w:rsid w:val="00AE6A00"/>
    <w:rsid w:val="00AF0350"/>
    <w:rsid w:val="00B05830"/>
    <w:rsid w:val="00B172BB"/>
    <w:rsid w:val="00B21921"/>
    <w:rsid w:val="00B239FD"/>
    <w:rsid w:val="00B27650"/>
    <w:rsid w:val="00B31A2C"/>
    <w:rsid w:val="00B60343"/>
    <w:rsid w:val="00B741B5"/>
    <w:rsid w:val="00B808CF"/>
    <w:rsid w:val="00B81783"/>
    <w:rsid w:val="00B85001"/>
    <w:rsid w:val="00B919BF"/>
    <w:rsid w:val="00B947CE"/>
    <w:rsid w:val="00BA0B60"/>
    <w:rsid w:val="00BB5E2F"/>
    <w:rsid w:val="00BC1C66"/>
    <w:rsid w:val="00BC3863"/>
    <w:rsid w:val="00BC3BB6"/>
    <w:rsid w:val="00BC5169"/>
    <w:rsid w:val="00BC76DF"/>
    <w:rsid w:val="00BE05EF"/>
    <w:rsid w:val="00BE1032"/>
    <w:rsid w:val="00BE3A73"/>
    <w:rsid w:val="00BE3CA5"/>
    <w:rsid w:val="00BE63A7"/>
    <w:rsid w:val="00BE685A"/>
    <w:rsid w:val="00BF2473"/>
    <w:rsid w:val="00BF4919"/>
    <w:rsid w:val="00BF70FD"/>
    <w:rsid w:val="00C01445"/>
    <w:rsid w:val="00C1467A"/>
    <w:rsid w:val="00C15509"/>
    <w:rsid w:val="00C16303"/>
    <w:rsid w:val="00C16509"/>
    <w:rsid w:val="00C170C7"/>
    <w:rsid w:val="00C26699"/>
    <w:rsid w:val="00C50075"/>
    <w:rsid w:val="00C7386B"/>
    <w:rsid w:val="00C85801"/>
    <w:rsid w:val="00C910D2"/>
    <w:rsid w:val="00C92A61"/>
    <w:rsid w:val="00C9664F"/>
    <w:rsid w:val="00CA285E"/>
    <w:rsid w:val="00CA6A33"/>
    <w:rsid w:val="00CB14E9"/>
    <w:rsid w:val="00CC1061"/>
    <w:rsid w:val="00CC1B2F"/>
    <w:rsid w:val="00CE1657"/>
    <w:rsid w:val="00CE6909"/>
    <w:rsid w:val="00CF2932"/>
    <w:rsid w:val="00CF76FD"/>
    <w:rsid w:val="00D169D5"/>
    <w:rsid w:val="00D269A5"/>
    <w:rsid w:val="00D41AE9"/>
    <w:rsid w:val="00D51BB4"/>
    <w:rsid w:val="00D60FBF"/>
    <w:rsid w:val="00D6700C"/>
    <w:rsid w:val="00D77DA6"/>
    <w:rsid w:val="00DA7EF9"/>
    <w:rsid w:val="00DC131D"/>
    <w:rsid w:val="00DC2F49"/>
    <w:rsid w:val="00DD2BB3"/>
    <w:rsid w:val="00DD3FA0"/>
    <w:rsid w:val="00DE1794"/>
    <w:rsid w:val="00DE490E"/>
    <w:rsid w:val="00DF1AF5"/>
    <w:rsid w:val="00E1328D"/>
    <w:rsid w:val="00E20A80"/>
    <w:rsid w:val="00E233E4"/>
    <w:rsid w:val="00E24285"/>
    <w:rsid w:val="00E27445"/>
    <w:rsid w:val="00E33033"/>
    <w:rsid w:val="00E63901"/>
    <w:rsid w:val="00E75D4D"/>
    <w:rsid w:val="00E7626A"/>
    <w:rsid w:val="00E77488"/>
    <w:rsid w:val="00E834F4"/>
    <w:rsid w:val="00E85092"/>
    <w:rsid w:val="00E978E3"/>
    <w:rsid w:val="00EA3C9E"/>
    <w:rsid w:val="00EB3FAE"/>
    <w:rsid w:val="00EC39E3"/>
    <w:rsid w:val="00ED54B1"/>
    <w:rsid w:val="00EE1F30"/>
    <w:rsid w:val="00EE7950"/>
    <w:rsid w:val="00EF7187"/>
    <w:rsid w:val="00EF77C9"/>
    <w:rsid w:val="00F00704"/>
    <w:rsid w:val="00F04786"/>
    <w:rsid w:val="00F1054F"/>
    <w:rsid w:val="00F1106F"/>
    <w:rsid w:val="00F134DC"/>
    <w:rsid w:val="00F216D6"/>
    <w:rsid w:val="00F22056"/>
    <w:rsid w:val="00F23508"/>
    <w:rsid w:val="00F253C7"/>
    <w:rsid w:val="00F273D8"/>
    <w:rsid w:val="00F31616"/>
    <w:rsid w:val="00F45B6E"/>
    <w:rsid w:val="00F46716"/>
    <w:rsid w:val="00F46EEB"/>
    <w:rsid w:val="00F471BD"/>
    <w:rsid w:val="00F501F7"/>
    <w:rsid w:val="00F66E1A"/>
    <w:rsid w:val="00F7286F"/>
    <w:rsid w:val="00F850A4"/>
    <w:rsid w:val="00F94274"/>
    <w:rsid w:val="00FA7C6E"/>
    <w:rsid w:val="00FB754B"/>
    <w:rsid w:val="00FC3B39"/>
    <w:rsid w:val="00FC4BDF"/>
    <w:rsid w:val="00FC551D"/>
    <w:rsid w:val="00FD3862"/>
    <w:rsid w:val="00FD3FCD"/>
    <w:rsid w:val="00FE313F"/>
    <w:rsid w:val="00FE3CDD"/>
    <w:rsid w:val="00FE3CE8"/>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1762"/>
  <w15:docId w15:val="{51063840-47B9-4111-AB26-EA4BADB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E"/>
    <w:rPr>
      <w:rFonts w:ascii="Tahoma" w:hAnsi="Tahoma"/>
      <w:sz w:val="24"/>
      <w:szCs w:val="24"/>
    </w:rPr>
  </w:style>
  <w:style w:type="paragraph" w:styleId="Heading1">
    <w:name w:val="heading 1"/>
    <w:basedOn w:val="Normal"/>
    <w:next w:val="Normal"/>
    <w:link w:val="Heading1Char"/>
    <w:qFormat/>
    <w:rsid w:val="00A24B40"/>
    <w:pPr>
      <w:keepNext/>
      <w:outlineLvl w:val="0"/>
    </w:pPr>
    <w:rPr>
      <w:rFonts w:ascii="Arial Rounded MT Bold" w:hAnsi="Arial Rounded MT Bold"/>
      <w:sz w:val="36"/>
    </w:rPr>
  </w:style>
  <w:style w:type="paragraph" w:styleId="Heading2">
    <w:name w:val="heading 2"/>
    <w:basedOn w:val="Normal"/>
    <w:next w:val="Normal"/>
    <w:link w:val="Heading2Char"/>
    <w:uiPriority w:val="9"/>
    <w:qFormat/>
    <w:rsid w:val="00A24B40"/>
    <w:pPr>
      <w:keepNext/>
      <w:jc w:val="center"/>
      <w:outlineLvl w:val="1"/>
    </w:pPr>
    <w:rPr>
      <w:rFonts w:ascii="Arial Rounded MT Bold" w:hAnsi="Arial Rounded MT Bold"/>
      <w:sz w:val="32"/>
    </w:rPr>
  </w:style>
  <w:style w:type="paragraph" w:styleId="Heading3">
    <w:name w:val="heading 3"/>
    <w:basedOn w:val="Normal"/>
    <w:next w:val="Normal"/>
    <w:link w:val="Heading3Char"/>
    <w:uiPriority w:val="9"/>
    <w:qFormat/>
    <w:rsid w:val="00A24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E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6E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6EA5"/>
    <w:rPr>
      <w:rFonts w:ascii="Cambria" w:eastAsia="Times New Roman" w:hAnsi="Cambria" w:cs="Times New Roman"/>
      <w:b/>
      <w:bCs/>
      <w:sz w:val="26"/>
      <w:szCs w:val="26"/>
    </w:rPr>
  </w:style>
  <w:style w:type="paragraph" w:styleId="BodyText">
    <w:name w:val="Body Text"/>
    <w:basedOn w:val="Normal"/>
    <w:link w:val="BodyTextChar"/>
    <w:uiPriority w:val="99"/>
    <w:rsid w:val="00A24B40"/>
    <w:pPr>
      <w:jc w:val="center"/>
    </w:pPr>
    <w:rPr>
      <w:b/>
      <w:bCs/>
    </w:rPr>
  </w:style>
  <w:style w:type="character" w:customStyle="1" w:styleId="BodyTextChar">
    <w:name w:val="Body Text Char"/>
    <w:link w:val="BodyText"/>
    <w:uiPriority w:val="99"/>
    <w:semiHidden/>
    <w:rsid w:val="002D6EA5"/>
    <w:rPr>
      <w:rFonts w:ascii="Tahoma" w:hAnsi="Tahoma"/>
      <w:sz w:val="24"/>
      <w:szCs w:val="24"/>
    </w:rPr>
  </w:style>
  <w:style w:type="paragraph" w:styleId="BodyText2">
    <w:name w:val="Body Text 2"/>
    <w:basedOn w:val="Normal"/>
    <w:link w:val="BodyText2Char"/>
    <w:uiPriority w:val="99"/>
    <w:rsid w:val="00A24B40"/>
    <w:pPr>
      <w:jc w:val="center"/>
    </w:pPr>
  </w:style>
  <w:style w:type="character" w:customStyle="1" w:styleId="BodyText2Char">
    <w:name w:val="Body Text 2 Char"/>
    <w:link w:val="BodyText2"/>
    <w:uiPriority w:val="99"/>
    <w:semiHidden/>
    <w:rsid w:val="002D6EA5"/>
    <w:rPr>
      <w:rFonts w:ascii="Tahoma" w:hAnsi="Tahoma"/>
      <w:sz w:val="24"/>
      <w:szCs w:val="24"/>
    </w:rPr>
  </w:style>
  <w:style w:type="paragraph" w:styleId="BalloonText">
    <w:name w:val="Balloon Text"/>
    <w:basedOn w:val="Normal"/>
    <w:link w:val="BalloonTextChar"/>
    <w:uiPriority w:val="99"/>
    <w:semiHidden/>
    <w:rsid w:val="00BE3A73"/>
    <w:rPr>
      <w:rFonts w:cs="Tahoma"/>
      <w:sz w:val="16"/>
      <w:szCs w:val="16"/>
    </w:rPr>
  </w:style>
  <w:style w:type="character" w:customStyle="1" w:styleId="BalloonTextChar">
    <w:name w:val="Balloon Text Char"/>
    <w:link w:val="BalloonText"/>
    <w:uiPriority w:val="99"/>
    <w:semiHidden/>
    <w:rsid w:val="002D6EA5"/>
    <w:rPr>
      <w:sz w:val="0"/>
      <w:szCs w:val="0"/>
    </w:rPr>
  </w:style>
  <w:style w:type="paragraph" w:customStyle="1" w:styleId="Bullet2">
    <w:name w:val="Bullet 2"/>
    <w:basedOn w:val="Normal"/>
    <w:rsid w:val="00A24B40"/>
    <w:pPr>
      <w:keepNext/>
      <w:numPr>
        <w:numId w:val="2"/>
      </w:numPr>
      <w:outlineLvl w:val="0"/>
    </w:pPr>
    <w:rPr>
      <w:rFonts w:ascii="Times New Roman" w:hAnsi="Times New Roman"/>
      <w:sz w:val="20"/>
      <w:szCs w:val="20"/>
    </w:rPr>
  </w:style>
  <w:style w:type="character" w:styleId="Hyperlink">
    <w:name w:val="Hyperlink"/>
    <w:uiPriority w:val="99"/>
    <w:rsid w:val="00A24B40"/>
    <w:rPr>
      <w:rFonts w:cs="Times New Roman"/>
      <w:color w:val="0000FF"/>
      <w:u w:val="single"/>
    </w:rPr>
  </w:style>
  <w:style w:type="paragraph" w:customStyle="1" w:styleId="SOLNumber">
    <w:name w:val="SOL Number"/>
    <w:rsid w:val="00A24B40"/>
    <w:pPr>
      <w:keepLines/>
      <w:ind w:left="907" w:hanging="907"/>
    </w:pPr>
    <w:rPr>
      <w:noProof/>
      <w:sz w:val="24"/>
    </w:rPr>
  </w:style>
  <w:style w:type="character" w:styleId="FollowedHyperlink">
    <w:name w:val="FollowedHyperlink"/>
    <w:uiPriority w:val="99"/>
    <w:rsid w:val="00A24B40"/>
    <w:rPr>
      <w:rFonts w:cs="Times New Roman"/>
      <w:color w:val="800080"/>
      <w:u w:val="single"/>
    </w:rPr>
  </w:style>
  <w:style w:type="paragraph" w:styleId="Subtitle">
    <w:name w:val="Subtitle"/>
    <w:basedOn w:val="Normal"/>
    <w:link w:val="SubtitleChar"/>
    <w:uiPriority w:val="11"/>
    <w:qFormat/>
    <w:rsid w:val="00A24B40"/>
    <w:pPr>
      <w:overflowPunct w:val="0"/>
      <w:adjustRightInd w:val="0"/>
      <w:jc w:val="center"/>
    </w:pPr>
    <w:rPr>
      <w:rFonts w:ascii="Arial" w:hAnsi="Arial" w:cs="Arial"/>
      <w:kern w:val="28"/>
      <w:sz w:val="32"/>
      <w:szCs w:val="32"/>
    </w:rPr>
  </w:style>
  <w:style w:type="character" w:customStyle="1" w:styleId="SubtitleChar">
    <w:name w:val="Subtitle Char"/>
    <w:link w:val="Subtitle"/>
    <w:uiPriority w:val="11"/>
    <w:rsid w:val="002D6EA5"/>
    <w:rPr>
      <w:rFonts w:ascii="Cambria" w:eastAsia="Times New Roman" w:hAnsi="Cambria" w:cs="Times New Roman"/>
      <w:sz w:val="24"/>
      <w:szCs w:val="24"/>
    </w:rPr>
  </w:style>
  <w:style w:type="paragraph" w:styleId="Title">
    <w:name w:val="Title"/>
    <w:basedOn w:val="Normal"/>
    <w:link w:val="TitleChar"/>
    <w:uiPriority w:val="10"/>
    <w:qFormat/>
    <w:rsid w:val="00A24B40"/>
    <w:pPr>
      <w:overflowPunct w:val="0"/>
      <w:adjustRightInd w:val="0"/>
      <w:jc w:val="center"/>
    </w:pPr>
    <w:rPr>
      <w:rFonts w:ascii="Arial" w:hAnsi="Arial" w:cs="Arial"/>
      <w:kern w:val="28"/>
      <w:sz w:val="32"/>
      <w:szCs w:val="32"/>
      <w:u w:val="single"/>
    </w:rPr>
  </w:style>
  <w:style w:type="character" w:customStyle="1" w:styleId="TitleChar">
    <w:name w:val="Title Char"/>
    <w:link w:val="Title"/>
    <w:uiPriority w:val="10"/>
    <w:rsid w:val="002D6EA5"/>
    <w:rPr>
      <w:rFonts w:ascii="Cambria" w:eastAsia="Times New Roman" w:hAnsi="Cambria" w:cs="Times New Roman"/>
      <w:b/>
      <w:bCs/>
      <w:kern w:val="28"/>
      <w:sz w:val="32"/>
      <w:szCs w:val="32"/>
    </w:rPr>
  </w:style>
  <w:style w:type="paragraph" w:customStyle="1" w:styleId="Bullet1">
    <w:name w:val="Bullet 1"/>
    <w:basedOn w:val="Normal"/>
    <w:next w:val="Normal"/>
    <w:rsid w:val="006176D7"/>
    <w:pPr>
      <w:keepNext/>
      <w:tabs>
        <w:tab w:val="left" w:pos="360"/>
      </w:tabs>
      <w:ind w:left="360" w:hanging="360"/>
      <w:outlineLvl w:val="0"/>
    </w:pPr>
    <w:rPr>
      <w:rFonts w:ascii="Times New Roman" w:hAnsi="Times New Roman"/>
      <w:b/>
      <w:sz w:val="20"/>
      <w:szCs w:val="20"/>
    </w:rPr>
  </w:style>
  <w:style w:type="paragraph" w:customStyle="1" w:styleId="SOLBullet">
    <w:name w:val="SOL Bullet"/>
    <w:link w:val="SOLBulletChar"/>
    <w:rsid w:val="00C16509"/>
    <w:pPr>
      <w:keepLines/>
      <w:tabs>
        <w:tab w:val="left" w:pos="360"/>
      </w:tabs>
      <w:ind w:left="360" w:hanging="360"/>
    </w:pPr>
    <w:rPr>
      <w:rFonts w:ascii="Tahoma" w:hAnsi="Tahoma" w:cs="Arial"/>
      <w:b/>
      <w:sz w:val="22"/>
      <w:szCs w:val="24"/>
    </w:rPr>
  </w:style>
  <w:style w:type="character" w:customStyle="1" w:styleId="SOLBulletChar">
    <w:name w:val="SOL Bullet Char"/>
    <w:link w:val="SOLBullet"/>
    <w:locked/>
    <w:rsid w:val="00C16509"/>
    <w:rPr>
      <w:rFonts w:ascii="Tahoma" w:hAnsi="Tahoma" w:cs="Arial"/>
      <w:b/>
      <w:sz w:val="22"/>
      <w:szCs w:val="24"/>
      <w:lang w:val="en-US" w:eastAsia="en-US" w:bidi="ar-SA"/>
    </w:rPr>
  </w:style>
  <w:style w:type="paragraph" w:customStyle="1" w:styleId="SOLStem">
    <w:name w:val="SOL Stem"/>
    <w:basedOn w:val="Normal"/>
    <w:next w:val="SOLBullet"/>
    <w:rsid w:val="00C16509"/>
    <w:rPr>
      <w:rFonts w:ascii="Times New Roman" w:hAnsi="Times New Roman"/>
      <w:b/>
      <w:sz w:val="22"/>
      <w:szCs w:val="20"/>
    </w:rPr>
  </w:style>
  <w:style w:type="paragraph" w:styleId="Header">
    <w:name w:val="header"/>
    <w:basedOn w:val="Normal"/>
    <w:link w:val="HeaderChar"/>
    <w:uiPriority w:val="99"/>
    <w:unhideWhenUsed/>
    <w:rsid w:val="00582D99"/>
    <w:pPr>
      <w:tabs>
        <w:tab w:val="center" w:pos="4680"/>
        <w:tab w:val="right" w:pos="9360"/>
      </w:tabs>
    </w:pPr>
  </w:style>
  <w:style w:type="character" w:customStyle="1" w:styleId="HeaderChar">
    <w:name w:val="Header Char"/>
    <w:link w:val="Header"/>
    <w:uiPriority w:val="99"/>
    <w:rsid w:val="00582D99"/>
    <w:rPr>
      <w:rFonts w:ascii="Tahoma" w:hAnsi="Tahoma"/>
      <w:sz w:val="24"/>
      <w:szCs w:val="24"/>
    </w:rPr>
  </w:style>
  <w:style w:type="paragraph" w:styleId="Footer">
    <w:name w:val="footer"/>
    <w:basedOn w:val="Normal"/>
    <w:link w:val="FooterChar"/>
    <w:uiPriority w:val="99"/>
    <w:unhideWhenUsed/>
    <w:rsid w:val="00582D99"/>
    <w:pPr>
      <w:tabs>
        <w:tab w:val="center" w:pos="4680"/>
        <w:tab w:val="right" w:pos="9360"/>
      </w:tabs>
    </w:pPr>
  </w:style>
  <w:style w:type="character" w:customStyle="1" w:styleId="FooterChar">
    <w:name w:val="Footer Char"/>
    <w:link w:val="Footer"/>
    <w:uiPriority w:val="99"/>
    <w:rsid w:val="00582D99"/>
    <w:rPr>
      <w:rFonts w:ascii="Tahoma" w:hAnsi="Tahoma"/>
      <w:sz w:val="24"/>
      <w:szCs w:val="24"/>
    </w:rPr>
  </w:style>
  <w:style w:type="table" w:styleId="TableGrid">
    <w:name w:val="Table Grid"/>
    <w:basedOn w:val="TableNormal"/>
    <w:uiPriority w:val="59"/>
    <w:rsid w:val="00BF2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phillias</dc:creator>
  <cp:lastModifiedBy>Melissa A. Viola</cp:lastModifiedBy>
  <cp:revision>4</cp:revision>
  <cp:lastPrinted>2022-05-09T14:57:00Z</cp:lastPrinted>
  <dcterms:created xsi:type="dcterms:W3CDTF">2022-05-16T17:28:00Z</dcterms:created>
  <dcterms:modified xsi:type="dcterms:W3CDTF">2022-05-18T16:37:00Z</dcterms:modified>
</cp:coreProperties>
</file>